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18A" w:rsidRPr="00D251F7" w:rsidRDefault="001D218A" w:rsidP="001D218A">
      <w:pPr>
        <w:rPr>
          <w:rFonts w:ascii="Amatic SC" w:hAnsi="Amatic SC"/>
          <w:noProof/>
          <w:color w:val="C00000"/>
          <w:lang w:val="es-AR"/>
        </w:rPr>
      </w:pPr>
      <w:r w:rsidRPr="00A9361E">
        <w:rPr>
          <w:rFonts w:ascii="Amatic SC" w:hAnsi="Amatic SC"/>
          <w:noProof/>
          <w:color w:val="C00000"/>
          <w:lang w:val="es-AR" w:eastAsia="es-AR"/>
        </w:rPr>
        <w:drawing>
          <wp:inline distT="0" distB="0" distL="0" distR="0">
            <wp:extent cx="5400040" cy="8985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18A" w:rsidRPr="009D529A" w:rsidRDefault="001D218A" w:rsidP="001D218A">
      <w:pPr>
        <w:ind w:firstLine="284"/>
        <w:rPr>
          <w:lang w:val="es-AR"/>
        </w:rPr>
      </w:pPr>
    </w:p>
    <w:p w:rsidR="001D218A" w:rsidRPr="00204DB3" w:rsidRDefault="001D218A" w:rsidP="001D218A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  <w:proofErr w:type="spellStart"/>
      <w:r w:rsidRPr="00204DB3">
        <w:rPr>
          <w:rFonts w:ascii="Arial" w:hAnsi="Arial" w:cs="Arial"/>
          <w:sz w:val="24"/>
          <w:szCs w:val="24"/>
          <w:lang w:val="es-AR"/>
        </w:rPr>
        <w:t>Leé</w:t>
      </w:r>
      <w:proofErr w:type="spellEnd"/>
      <w:r w:rsidRPr="00204DB3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>los siguientes artículos de opinión y</w:t>
      </w:r>
      <w:r w:rsidRPr="00204DB3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204DB3">
        <w:rPr>
          <w:rFonts w:ascii="Arial" w:hAnsi="Arial" w:cs="Arial"/>
          <w:sz w:val="24"/>
          <w:szCs w:val="24"/>
          <w:lang w:val="es-AR"/>
        </w:rPr>
        <w:t>relacioná</w:t>
      </w:r>
      <w:proofErr w:type="spellEnd"/>
      <w:r w:rsidRPr="00204DB3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>las tesis de ambos.</w:t>
      </w:r>
      <w:r w:rsidRPr="00655106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AR"/>
        </w:rPr>
        <w:t>Respondé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: </w:t>
      </w:r>
      <w:r w:rsidRPr="00204DB3">
        <w:rPr>
          <w:rFonts w:ascii="Arial" w:hAnsi="Arial" w:cs="Arial"/>
          <w:sz w:val="24"/>
          <w:szCs w:val="24"/>
          <w:lang w:val="es-AR"/>
        </w:rPr>
        <w:t>¿Hay argumentos compartidos sobre el trabajo de la mujer en la sociedad? ¿Son textos opuestos, similares, complementarios?</w:t>
      </w:r>
    </w:p>
    <w:p w:rsidR="001D218A" w:rsidRDefault="001D218A" w:rsidP="001D218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proofErr w:type="spellStart"/>
      <w:r w:rsidRPr="00204DB3">
        <w:rPr>
          <w:rFonts w:ascii="Arial" w:hAnsi="Arial" w:cs="Arial"/>
          <w:sz w:val="24"/>
          <w:szCs w:val="24"/>
          <w:lang w:val="es-AR"/>
        </w:rPr>
        <w:t>Elaborá</w:t>
      </w:r>
      <w:proofErr w:type="spellEnd"/>
      <w:r w:rsidRPr="00204DB3">
        <w:rPr>
          <w:rFonts w:ascii="Arial" w:hAnsi="Arial" w:cs="Arial"/>
          <w:sz w:val="24"/>
          <w:szCs w:val="24"/>
          <w:lang w:val="es-AR"/>
        </w:rPr>
        <w:t xml:space="preserve"> un breve informe de lectura retomando estos aspectos.</w:t>
      </w:r>
      <w:r w:rsidRPr="00204DB3">
        <w:rPr>
          <w:rFonts w:ascii="Arial" w:eastAsia="Times New Roman" w:hAnsi="Arial" w:cs="Arial"/>
          <w:color w:val="000000"/>
          <w:sz w:val="24"/>
          <w:szCs w:val="24"/>
          <w:lang w:val="es-AR"/>
        </w:rPr>
        <w:t xml:space="preserve"> </w:t>
      </w:r>
    </w:p>
    <w:p w:rsidR="001D218A" w:rsidRDefault="001D218A" w:rsidP="001D218A">
      <w:pPr>
        <w:spacing w:line="360" w:lineRule="auto"/>
        <w:jc w:val="both"/>
        <w:rPr>
          <w:rFonts w:ascii="Arial" w:hAnsi="Arial" w:cs="Arial"/>
          <w:sz w:val="24"/>
          <w:szCs w:val="24"/>
          <w:lang w:val="es-AR"/>
        </w:rPr>
      </w:pPr>
    </w:p>
    <w:p w:rsidR="001D218A" w:rsidRDefault="001D218A" w:rsidP="001D218A">
      <w:pPr>
        <w:jc w:val="center"/>
        <w:rPr>
          <w:rFonts w:ascii="Arial" w:hAnsi="Arial" w:cs="Arial"/>
          <w:sz w:val="24"/>
          <w:szCs w:val="24"/>
          <w:lang w:val="es-AR"/>
        </w:rPr>
      </w:pPr>
      <w:hyperlink r:id="rId8" w:history="1">
        <w:r w:rsidRPr="00B356DC">
          <w:rPr>
            <w:rStyle w:val="Hipervnculo"/>
            <w:rFonts w:ascii="Arial" w:hAnsi="Arial" w:cs="Arial"/>
            <w:sz w:val="24"/>
            <w:szCs w:val="24"/>
            <w:lang w:val="es-AR"/>
          </w:rPr>
          <w:t>https://www.clarin.com/opinion/Argentina-invisible-drama-trabajo-informal_0_Skgd9TrT.html</w:t>
        </w:r>
      </w:hyperlink>
    </w:p>
    <w:p w:rsidR="001D218A" w:rsidRPr="00966DE7" w:rsidRDefault="001D218A" w:rsidP="001D218A">
      <w:pPr>
        <w:jc w:val="center"/>
        <w:rPr>
          <w:rFonts w:ascii="Arial" w:hAnsi="Arial" w:cs="Arial"/>
          <w:sz w:val="24"/>
          <w:szCs w:val="24"/>
          <w:lang w:val="es-AR"/>
        </w:rPr>
      </w:pPr>
    </w:p>
    <w:p w:rsidR="001D218A" w:rsidRDefault="001D218A" w:rsidP="001D218A">
      <w:pPr>
        <w:jc w:val="center"/>
        <w:rPr>
          <w:rFonts w:ascii="Arial" w:hAnsi="Arial" w:cs="Arial"/>
          <w:sz w:val="24"/>
          <w:szCs w:val="24"/>
          <w:lang w:val="es-AR"/>
        </w:rPr>
      </w:pPr>
      <w:hyperlink r:id="rId9" w:history="1">
        <w:r w:rsidRPr="00151D07">
          <w:rPr>
            <w:rStyle w:val="Hipervnculo"/>
            <w:rFonts w:ascii="Arial" w:hAnsi="Arial" w:cs="Arial"/>
            <w:sz w:val="24"/>
            <w:szCs w:val="24"/>
            <w:lang w:val="es-AR"/>
          </w:rPr>
          <w:t>http://www.revistaanfibia.com/ensayo/detras-de-cada-gran-mujer-hay-una-gran-mujer/</w:t>
        </w:r>
      </w:hyperlink>
    </w:p>
    <w:p w:rsidR="001D218A" w:rsidRDefault="001D218A" w:rsidP="001D218A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p w:rsidR="001D218A" w:rsidRPr="000B0D2D" w:rsidRDefault="001D218A" w:rsidP="001D218A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Luego de haber leído los artículos y de haber realizado el informe, escribí 5 oraciones en inglés en el cual se encuentren presentes los conectores argumentativos que aprendimos. Luego,</w:t>
      </w:r>
      <w:r w:rsidRPr="00BE1A5C">
        <w:rPr>
          <w:rFonts w:ascii="Arial" w:hAnsi="Arial" w:cs="Arial"/>
          <w:sz w:val="24"/>
          <w:szCs w:val="24"/>
          <w:lang w:val="es-AR"/>
        </w:rPr>
        <w:t xml:space="preserve"> </w:t>
      </w:r>
      <w:proofErr w:type="spellStart"/>
      <w:r w:rsidRPr="00BE1A5C">
        <w:rPr>
          <w:rFonts w:ascii="Arial" w:hAnsi="Arial" w:cs="Arial"/>
          <w:sz w:val="24"/>
          <w:szCs w:val="24"/>
          <w:lang w:val="es-AR"/>
        </w:rPr>
        <w:t>categorizá</w:t>
      </w:r>
      <w:proofErr w:type="spellEnd"/>
      <w:r>
        <w:rPr>
          <w:rFonts w:ascii="Arial" w:hAnsi="Arial" w:cs="Arial"/>
          <w:sz w:val="24"/>
          <w:szCs w:val="24"/>
          <w:lang w:val="es-AR"/>
        </w:rPr>
        <w:t xml:space="preserve"> en el cuadro de abajo</w:t>
      </w:r>
      <w:r w:rsidRPr="00BE1A5C">
        <w:rPr>
          <w:rFonts w:ascii="Arial" w:hAnsi="Arial" w:cs="Arial"/>
          <w:sz w:val="24"/>
          <w:szCs w:val="24"/>
          <w:lang w:val="es-AR"/>
        </w:rPr>
        <w:t xml:space="preserve"> el tipo de conector argumentati</w:t>
      </w:r>
      <w:r>
        <w:rPr>
          <w:rFonts w:ascii="Arial" w:hAnsi="Arial" w:cs="Arial"/>
          <w:sz w:val="24"/>
          <w:szCs w:val="24"/>
          <w:lang w:val="es-AR"/>
        </w:rPr>
        <w:t>vo que utilizaste.</w:t>
      </w:r>
      <w:r w:rsidRPr="00BE1A5C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1D218A" w:rsidRPr="00BE1A5C" w:rsidRDefault="001D218A" w:rsidP="001D218A">
      <w:pPr>
        <w:spacing w:after="0" w:line="360" w:lineRule="auto"/>
        <w:ind w:left="644"/>
        <w:jc w:val="both"/>
        <w:rPr>
          <w:rFonts w:ascii="Arial" w:eastAsia="Times New Roman" w:hAnsi="Arial" w:cs="Arial"/>
          <w:color w:val="000000"/>
          <w:sz w:val="24"/>
          <w:szCs w:val="24"/>
          <w:lang w:val="es-AR"/>
        </w:rPr>
      </w:pPr>
    </w:p>
    <w:tbl>
      <w:tblPr>
        <w:tblW w:w="0" w:type="auto"/>
        <w:tblInd w:w="644" w:type="dxa"/>
        <w:tblBorders>
          <w:top w:val="single" w:sz="4" w:space="0" w:color="F39D41"/>
          <w:left w:val="single" w:sz="4" w:space="0" w:color="F39D41"/>
          <w:bottom w:val="single" w:sz="4" w:space="0" w:color="F39D41"/>
          <w:right w:val="single" w:sz="4" w:space="0" w:color="F39D41"/>
          <w:insideH w:val="single" w:sz="4" w:space="0" w:color="F39D41"/>
          <w:insideV w:val="single" w:sz="4" w:space="0" w:color="F39D41"/>
        </w:tblBorders>
        <w:tblLook w:val="04A0" w:firstRow="1" w:lastRow="0" w:firstColumn="1" w:lastColumn="0" w:noHBand="0" w:noVBand="1"/>
      </w:tblPr>
      <w:tblGrid>
        <w:gridCol w:w="3943"/>
        <w:gridCol w:w="3907"/>
      </w:tblGrid>
      <w:tr w:rsidR="001D218A" w:rsidRPr="009F655D" w:rsidTr="00CC726E">
        <w:tc>
          <w:tcPr>
            <w:tcW w:w="4214" w:type="dxa"/>
            <w:shd w:val="clear" w:color="auto" w:fill="auto"/>
          </w:tcPr>
          <w:p w:rsidR="001D218A" w:rsidRPr="005F22F8" w:rsidRDefault="001D218A" w:rsidP="00CC726E">
            <w:pPr>
              <w:spacing w:after="0" w:line="360" w:lineRule="auto"/>
              <w:jc w:val="center"/>
              <w:rPr>
                <w:rFonts w:ascii="Amatic" w:hAnsi="Amatic" w:cs="Arial"/>
                <w:color w:val="F39D41"/>
                <w:sz w:val="40"/>
                <w:szCs w:val="40"/>
                <w:lang w:val="es-AR"/>
              </w:rPr>
            </w:pPr>
            <w:proofErr w:type="spellStart"/>
            <w:r w:rsidRPr="005F22F8">
              <w:rPr>
                <w:rFonts w:ascii="Amatic" w:hAnsi="Amatic" w:cs="Arial"/>
                <w:color w:val="F39D41"/>
                <w:sz w:val="40"/>
                <w:szCs w:val="40"/>
                <w:lang w:val="es-AR"/>
              </w:rPr>
              <w:t>Connector</w:t>
            </w:r>
            <w:proofErr w:type="spellEnd"/>
          </w:p>
        </w:tc>
        <w:tc>
          <w:tcPr>
            <w:tcW w:w="4196" w:type="dxa"/>
            <w:shd w:val="clear" w:color="auto" w:fill="auto"/>
          </w:tcPr>
          <w:p w:rsidR="001D218A" w:rsidRPr="005F22F8" w:rsidRDefault="001D218A" w:rsidP="00CC726E">
            <w:pPr>
              <w:spacing w:after="0" w:line="360" w:lineRule="auto"/>
              <w:jc w:val="center"/>
              <w:rPr>
                <w:rFonts w:ascii="Amatic" w:hAnsi="Amatic" w:cs="Arial"/>
                <w:color w:val="F39D41"/>
                <w:sz w:val="40"/>
                <w:szCs w:val="40"/>
                <w:lang w:val="es-AR"/>
              </w:rPr>
            </w:pPr>
            <w:proofErr w:type="spellStart"/>
            <w:r w:rsidRPr="005F22F8">
              <w:rPr>
                <w:rFonts w:ascii="Amatic" w:hAnsi="Amatic" w:cs="Arial"/>
                <w:color w:val="F39D41"/>
                <w:sz w:val="40"/>
                <w:szCs w:val="40"/>
                <w:lang w:val="es-AR"/>
              </w:rPr>
              <w:t>Category</w:t>
            </w:r>
            <w:proofErr w:type="spellEnd"/>
          </w:p>
        </w:tc>
      </w:tr>
      <w:tr w:rsidR="001D218A" w:rsidRPr="009F655D" w:rsidTr="00CC726E">
        <w:tc>
          <w:tcPr>
            <w:tcW w:w="4214" w:type="dxa"/>
            <w:shd w:val="clear" w:color="auto" w:fill="auto"/>
          </w:tcPr>
          <w:p w:rsidR="001D218A" w:rsidRPr="009F655D" w:rsidRDefault="001D218A" w:rsidP="00CC726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4196" w:type="dxa"/>
            <w:shd w:val="clear" w:color="auto" w:fill="auto"/>
          </w:tcPr>
          <w:p w:rsidR="001D218A" w:rsidRPr="009F655D" w:rsidRDefault="001D218A" w:rsidP="00CC726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1D218A" w:rsidRPr="009F655D" w:rsidTr="00CC726E">
        <w:tc>
          <w:tcPr>
            <w:tcW w:w="4214" w:type="dxa"/>
            <w:shd w:val="clear" w:color="auto" w:fill="auto"/>
          </w:tcPr>
          <w:p w:rsidR="001D218A" w:rsidRPr="009F655D" w:rsidRDefault="001D218A" w:rsidP="00CC726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4196" w:type="dxa"/>
            <w:shd w:val="clear" w:color="auto" w:fill="auto"/>
          </w:tcPr>
          <w:p w:rsidR="001D218A" w:rsidRPr="009F655D" w:rsidRDefault="001D218A" w:rsidP="00CC726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1D218A" w:rsidRPr="009F655D" w:rsidTr="00CC726E">
        <w:tc>
          <w:tcPr>
            <w:tcW w:w="4214" w:type="dxa"/>
            <w:shd w:val="clear" w:color="auto" w:fill="auto"/>
          </w:tcPr>
          <w:p w:rsidR="001D218A" w:rsidRPr="009F655D" w:rsidRDefault="001D218A" w:rsidP="00CC726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4196" w:type="dxa"/>
            <w:shd w:val="clear" w:color="auto" w:fill="auto"/>
          </w:tcPr>
          <w:p w:rsidR="001D218A" w:rsidRPr="009F655D" w:rsidRDefault="001D218A" w:rsidP="00CC726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  <w:tr w:rsidR="001D218A" w:rsidRPr="009F655D" w:rsidTr="00CC726E">
        <w:tc>
          <w:tcPr>
            <w:tcW w:w="4214" w:type="dxa"/>
            <w:shd w:val="clear" w:color="auto" w:fill="auto"/>
          </w:tcPr>
          <w:p w:rsidR="001D218A" w:rsidRPr="009F655D" w:rsidRDefault="001D218A" w:rsidP="00CC726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  <w:tc>
          <w:tcPr>
            <w:tcW w:w="4196" w:type="dxa"/>
            <w:shd w:val="clear" w:color="auto" w:fill="auto"/>
          </w:tcPr>
          <w:p w:rsidR="001D218A" w:rsidRPr="009F655D" w:rsidRDefault="001D218A" w:rsidP="00CC726E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s-AR"/>
              </w:rPr>
            </w:pPr>
          </w:p>
        </w:tc>
      </w:tr>
    </w:tbl>
    <w:p w:rsidR="001D218A" w:rsidRPr="00204DB3" w:rsidRDefault="001D218A" w:rsidP="001D218A">
      <w:pPr>
        <w:spacing w:line="360" w:lineRule="auto"/>
        <w:ind w:firstLine="284"/>
        <w:jc w:val="both"/>
        <w:rPr>
          <w:rFonts w:ascii="Arial" w:hAnsi="Arial" w:cs="Arial"/>
          <w:sz w:val="24"/>
          <w:szCs w:val="24"/>
          <w:lang w:val="es-AR"/>
        </w:rPr>
      </w:pPr>
    </w:p>
    <w:p w:rsidR="009E6468" w:rsidRDefault="009E6468">
      <w:bookmarkStart w:id="0" w:name="_GoBack"/>
      <w:bookmarkEnd w:id="0"/>
    </w:p>
    <w:sectPr w:rsidR="009E6468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117" w:rsidRDefault="006F0117" w:rsidP="001D218A">
      <w:pPr>
        <w:spacing w:after="0" w:line="240" w:lineRule="auto"/>
      </w:pPr>
      <w:r>
        <w:separator/>
      </w:r>
    </w:p>
  </w:endnote>
  <w:endnote w:type="continuationSeparator" w:id="0">
    <w:p w:rsidR="006F0117" w:rsidRDefault="006F0117" w:rsidP="001D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tic SC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">
    <w:panose1 w:val="02000803000000000000"/>
    <w:charset w:val="00"/>
    <w:family w:val="auto"/>
    <w:pitch w:val="variable"/>
    <w:sig w:usb0="8000006F" w:usb1="0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18A" w:rsidRDefault="001D218A" w:rsidP="001D218A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t>16</w:t>
    </w:r>
    <w:r>
      <w:fldChar w:fldCharType="end"/>
    </w:r>
  </w:p>
  <w:p w:rsidR="001D218A" w:rsidRDefault="001D21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117" w:rsidRDefault="006F0117" w:rsidP="001D218A">
      <w:pPr>
        <w:spacing w:after="0" w:line="240" w:lineRule="auto"/>
      </w:pPr>
      <w:r>
        <w:separator/>
      </w:r>
    </w:p>
  </w:footnote>
  <w:footnote w:type="continuationSeparator" w:id="0">
    <w:p w:rsidR="006F0117" w:rsidRDefault="006F0117" w:rsidP="001D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251505"/>
    <w:multiLevelType w:val="hybridMultilevel"/>
    <w:tmpl w:val="243EBDEC"/>
    <w:lvl w:ilvl="0" w:tplc="53BA81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8A"/>
    <w:rsid w:val="001D218A"/>
    <w:rsid w:val="006F0117"/>
    <w:rsid w:val="009E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55FDA-90E8-4815-B232-64957C49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18A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1D218A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D2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18A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D2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18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arin.com/opinion/Argentina-invisible-drama-trabajo-informal_0_Skgd9Tr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evistaanfibia.com/ensayo/detras-de-cada-gran-mujer-hay-una-gran-muje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810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1</cp:revision>
  <dcterms:created xsi:type="dcterms:W3CDTF">2022-03-31T10:59:00Z</dcterms:created>
  <dcterms:modified xsi:type="dcterms:W3CDTF">2022-03-31T11:05:00Z</dcterms:modified>
</cp:coreProperties>
</file>