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F9CB" w14:textId="77777777" w:rsidR="00DF6FB2" w:rsidRDefault="00DF6FB2" w:rsidP="00DF6FB2">
      <w:pPr>
        <w:spacing w:after="0" w:line="360" w:lineRule="auto"/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matic SC" w:eastAsia="Amatic SC" w:hAnsi="Amatic SC" w:cs="Amatic SC"/>
          <w:b/>
          <w:noProof/>
          <w:color w:val="0000FF"/>
          <w:sz w:val="40"/>
          <w:szCs w:val="40"/>
        </w:rPr>
        <w:drawing>
          <wp:anchor distT="0" distB="0" distL="114300" distR="114300" simplePos="0" relativeHeight="251659264" behindDoc="0" locked="0" layoutInCell="1" hidden="0" allowOverlap="1" wp14:anchorId="5822A554" wp14:editId="442D6A0C">
            <wp:simplePos x="0" y="0"/>
            <wp:positionH relativeFrom="margin">
              <wp:posOffset>3903478</wp:posOffset>
            </wp:positionH>
            <wp:positionV relativeFrom="margin">
              <wp:align>top</wp:align>
            </wp:positionV>
            <wp:extent cx="1841500" cy="1384935"/>
            <wp:effectExtent l="0" t="0" r="6350" b="5715"/>
            <wp:wrapSquare wrapText="bothSides" distT="0" distB="0" distL="114300" distR="114300"/>
            <wp:docPr id="290" name="image8.png" descr="C:\Users\ExoNB\Downloads\AI sociales negr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:\Users\ExoNB\Downloads\AI sociales negro.png"/>
                    <pic:cNvPicPr preferRelativeResize="0"/>
                  </pic:nvPicPr>
                  <pic:blipFill>
                    <a:blip r:embed="rId8"/>
                    <a:srcRect l="5065" t="18265" r="6133" b="14931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384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matic SC" w:eastAsia="Amatic SC" w:hAnsi="Amatic SC" w:cs="Amatic SC"/>
          <w:b/>
          <w:color w:val="0000FF"/>
          <w:sz w:val="40"/>
          <w:szCs w:val="40"/>
        </w:rPr>
        <w:t>ACTIVIDADES DE INTEGRACIÓN</w:t>
      </w:r>
    </w:p>
    <w:p w14:paraId="3BC8CE71" w14:textId="77777777" w:rsidR="00DF6FB2" w:rsidRDefault="00DF6FB2" w:rsidP="00DF6FB2">
      <w:pPr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Teniendo en cuenta el desarrollo de la clase, elaboren dos textos (entre diez y quince líneas cada uno). Uno que explique la categoría </w:t>
      </w:r>
      <w:r>
        <w:rPr>
          <w:rFonts w:ascii="Arial" w:eastAsia="Arial" w:hAnsi="Arial" w:cs="Arial"/>
          <w:b/>
          <w:color w:val="0000FF"/>
          <w:sz w:val="24"/>
          <w:szCs w:val="24"/>
        </w:rPr>
        <w:t>subempleo</w:t>
      </w:r>
      <w:r>
        <w:rPr>
          <w:b/>
          <w:color w:val="0000FF"/>
        </w:rPr>
        <w:t xml:space="preserve"> </w:t>
      </w:r>
      <w:r>
        <w:rPr>
          <w:rFonts w:ascii="Arial" w:eastAsia="Arial" w:hAnsi="Arial" w:cs="Arial"/>
          <w:b/>
          <w:color w:val="0000FF"/>
          <w:sz w:val="24"/>
          <w:szCs w:val="24"/>
        </w:rPr>
        <w:t>por insuficiencia de horas</w:t>
      </w:r>
      <w:r>
        <w:rPr>
          <w:rFonts w:ascii="Arial" w:eastAsia="Arial" w:hAnsi="Arial" w:cs="Arial"/>
          <w:sz w:val="24"/>
          <w:szCs w:val="24"/>
        </w:rPr>
        <w:t xml:space="preserve"> y el otro </w:t>
      </w:r>
      <w:r>
        <w:rPr>
          <w:rFonts w:ascii="Arial" w:eastAsia="Arial" w:hAnsi="Arial" w:cs="Arial"/>
          <w:b/>
          <w:color w:val="0000FF"/>
          <w:sz w:val="24"/>
          <w:szCs w:val="24"/>
        </w:rPr>
        <w:t>subempleo por determinadas situaciones de empleo inadecuadas</w:t>
      </w:r>
      <w:r>
        <w:rPr>
          <w:rFonts w:ascii="Arial" w:eastAsia="Arial" w:hAnsi="Arial" w:cs="Arial"/>
          <w:sz w:val="24"/>
          <w:szCs w:val="24"/>
        </w:rPr>
        <w:t xml:space="preserve">, en este último caso comenten a modo de ejemplo las condiciones laborales de los </w:t>
      </w:r>
      <w:r>
        <w:rPr>
          <w:rFonts w:ascii="Arial" w:eastAsia="Arial" w:hAnsi="Arial" w:cs="Arial"/>
          <w:b/>
          <w:color w:val="0000FF"/>
          <w:sz w:val="24"/>
          <w:szCs w:val="24"/>
        </w:rPr>
        <w:t>trabajadores golondrina</w:t>
      </w:r>
      <w:r>
        <w:rPr>
          <w:rFonts w:ascii="Arial" w:eastAsia="Arial" w:hAnsi="Arial" w:cs="Arial"/>
          <w:sz w:val="24"/>
          <w:szCs w:val="24"/>
        </w:rPr>
        <w:t xml:space="preserve"> que leyeron en el artículo trabajado en la semana 2.</w:t>
      </w:r>
    </w:p>
    <w:p w14:paraId="21A49BE5" w14:textId="77777777" w:rsidR="00DF6FB2" w:rsidRDefault="00DF6FB2" w:rsidP="00DF6FB2">
      <w:pPr>
        <w:spacing w:after="0" w:line="360" w:lineRule="auto"/>
        <w:ind w:left="360" w:firstLine="284"/>
        <w:jc w:val="both"/>
        <w:rPr>
          <w:rFonts w:ascii="Arial" w:eastAsia="Arial" w:hAnsi="Arial" w:cs="Arial"/>
          <w:sz w:val="24"/>
          <w:szCs w:val="24"/>
        </w:rPr>
      </w:pPr>
    </w:p>
    <w:p w14:paraId="42FD67AC" w14:textId="77777777" w:rsidR="00DF6FB2" w:rsidRDefault="00DF6FB2" w:rsidP="00DF6FB2">
      <w:pPr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Imaginen que son parte de un grupo de trabajadores de una empresa automotriz. La misma ha despedido un número importante de empleados y al mismo tiempo ha extendido la jornada laboral del resto, sin que esto implique un aumento de los salarios. El malestar y preocupación son cada vez mayores dentro los trabajadores, quienes deciden dirigirse a las autoridades de la empresa, pues tienen conocimiento que las ventas de la empresa no han bajado.</w:t>
      </w:r>
    </w:p>
    <w:p w14:paraId="0E7F1644" w14:textId="77777777" w:rsidR="00DF6FB2" w:rsidRDefault="00DF6FB2" w:rsidP="00DF6FB2">
      <w:pPr>
        <w:spacing w:after="0" w:line="360" w:lineRule="auto"/>
        <w:ind w:left="720"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Ante esta situación, ustedes han sido elegidos por sus compañeros para redactar una nota dirigida al gerente. Dicha nota debe contener:</w:t>
      </w:r>
    </w:p>
    <w:p w14:paraId="3C85EDF1" w14:textId="77777777" w:rsidR="00DF6FB2" w:rsidRDefault="00DF6FB2" w:rsidP="00DF6FB2">
      <w:pPr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motivo de la nota</w:t>
      </w:r>
    </w:p>
    <w:p w14:paraId="79061C13" w14:textId="77777777" w:rsidR="00DF6FB2" w:rsidRDefault="00DF6FB2" w:rsidP="00DF6FB2">
      <w:pPr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Medidas o acciones que tomarán los trabajadores ante la situación planteada, si decidieran hacerlo.</w:t>
      </w:r>
    </w:p>
    <w:p w14:paraId="7A7009D2" w14:textId="77777777" w:rsidR="00DF6FB2" w:rsidRDefault="00DF6FB2" w:rsidP="00DF6FB2">
      <w:pPr>
        <w:numPr>
          <w:ilvl w:val="0"/>
          <w:numId w:val="13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Una fundamentación que incluya aspectos vinculados al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FF"/>
          <w:sz w:val="24"/>
          <w:szCs w:val="24"/>
        </w:rPr>
        <w:t>trabajo como derecho</w:t>
      </w:r>
      <w:r>
        <w:rPr>
          <w:rFonts w:ascii="Arial" w:eastAsia="Arial" w:hAnsi="Arial" w:cs="Arial"/>
          <w:sz w:val="24"/>
          <w:szCs w:val="24"/>
        </w:rPr>
        <w:t xml:space="preserve"> y al </w:t>
      </w:r>
      <w:r>
        <w:rPr>
          <w:rFonts w:ascii="Arial" w:eastAsia="Arial" w:hAnsi="Arial" w:cs="Arial"/>
          <w:b/>
          <w:color w:val="0000FF"/>
          <w:sz w:val="24"/>
          <w:szCs w:val="24"/>
        </w:rPr>
        <w:t>marco legal</w:t>
      </w:r>
      <w:r>
        <w:rPr>
          <w:rFonts w:ascii="Arial" w:eastAsia="Arial" w:hAnsi="Arial" w:cs="Arial"/>
          <w:color w:val="0000FF"/>
          <w:sz w:val="24"/>
          <w:szCs w:val="24"/>
        </w:rPr>
        <w:t>.</w:t>
      </w:r>
    </w:p>
    <w:p w14:paraId="3735C67C" w14:textId="77777777" w:rsidR="00DF6FB2" w:rsidRDefault="00DF6FB2" w:rsidP="00DF6FB2">
      <w:pPr>
        <w:spacing w:after="0" w:line="360" w:lineRule="auto"/>
        <w:ind w:firstLine="284"/>
        <w:jc w:val="both"/>
        <w:rPr>
          <w:rFonts w:ascii="Arial" w:eastAsia="Arial" w:hAnsi="Arial" w:cs="Arial"/>
          <w:sz w:val="24"/>
          <w:szCs w:val="24"/>
        </w:rPr>
      </w:pPr>
    </w:p>
    <w:p w14:paraId="250C4D01" w14:textId="77777777" w:rsidR="00DF6FB2" w:rsidRDefault="00DF6FB2" w:rsidP="00DF6FB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 xml:space="preserve">Aspectos formales: </w:t>
      </w:r>
    </w:p>
    <w:p w14:paraId="63F2DD8D" w14:textId="77777777" w:rsidR="00DF6FB2" w:rsidRDefault="00DF6FB2" w:rsidP="00DF6FB2">
      <w:pPr>
        <w:spacing w:after="0" w:line="360" w:lineRule="auto"/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Fuente. Arial.</w:t>
      </w:r>
    </w:p>
    <w:p w14:paraId="772A6148" w14:textId="77777777" w:rsidR="00DF6FB2" w:rsidRDefault="00DF6FB2" w:rsidP="00DF6FB2">
      <w:pPr>
        <w:spacing w:after="0" w:line="360" w:lineRule="auto"/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Tamaño. 12</w:t>
      </w:r>
    </w:p>
    <w:p w14:paraId="2FE2F90C" w14:textId="77777777" w:rsidR="00DF6FB2" w:rsidRDefault="00DF6FB2" w:rsidP="00DF6FB2">
      <w:pPr>
        <w:spacing w:after="0" w:line="360" w:lineRule="auto"/>
        <w:ind w:firstLine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Interlineado. 1,5.</w:t>
      </w:r>
    </w:p>
    <w:p w14:paraId="31791ECC" w14:textId="77777777" w:rsidR="00DF6FB2" w:rsidRDefault="00DF6FB2" w:rsidP="00DF6FB2">
      <w:pPr>
        <w:spacing w:after="0" w:line="360" w:lineRule="auto"/>
        <w:ind w:firstLine="284"/>
        <w:jc w:val="both"/>
      </w:pPr>
    </w:p>
    <w:p w14:paraId="0E9F3EFF" w14:textId="77777777" w:rsidR="00DF6FB2" w:rsidRDefault="00DF6FB2" w:rsidP="00DF6FB2">
      <w:pPr>
        <w:spacing w:after="0" w:line="360" w:lineRule="auto"/>
        <w:ind w:firstLine="284"/>
        <w:jc w:val="both"/>
      </w:pPr>
    </w:p>
    <w:p w14:paraId="49AF8507" w14:textId="77777777" w:rsidR="009068A8" w:rsidRPr="00DF6FB2" w:rsidRDefault="009068A8" w:rsidP="00DF6FB2"/>
    <w:sectPr w:rsidR="009068A8" w:rsidRPr="00DF6FB2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F1DD" w14:textId="77777777" w:rsidR="003B0F4F" w:rsidRDefault="003B0F4F">
      <w:pPr>
        <w:spacing w:after="0" w:line="240" w:lineRule="auto"/>
      </w:pPr>
      <w:r>
        <w:separator/>
      </w:r>
    </w:p>
  </w:endnote>
  <w:endnote w:type="continuationSeparator" w:id="0">
    <w:p w14:paraId="455CFDD1" w14:textId="77777777" w:rsidR="003B0F4F" w:rsidRDefault="003B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tic SC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3EBF" w14:textId="2807C79A" w:rsidR="009068A8" w:rsidRPr="00DF6FB2" w:rsidRDefault="000050E3" w:rsidP="00DF6FB2">
    <w:pPr>
      <w:pStyle w:val="Piedepgina"/>
      <w:jc w:val="center"/>
      <w:rPr>
        <w:rFonts w:ascii="Arial" w:hAnsi="Arial" w:cs="Arial"/>
        <w:b/>
        <w:bCs/>
        <w:color w:val="FFFFFF" w:themeColor="background1"/>
        <w:sz w:val="20"/>
        <w:szCs w:val="20"/>
        <w:lang w:val="es-ES"/>
      </w:rPr>
    </w:pPr>
    <w:r w:rsidRPr="00DF6FB2">
      <w:rPr>
        <w:rFonts w:ascii="Arial" w:hAnsi="Arial" w:cs="Arial"/>
        <w:b/>
        <w:bCs/>
        <w:color w:val="FFFFFF" w:themeColor="background1"/>
        <w:sz w:val="20"/>
        <w:szCs w:val="20"/>
        <w:lang w:val="es-ES"/>
      </w:rPr>
      <w:fldChar w:fldCharType="begin"/>
    </w:r>
    <w:r w:rsidRPr="00DF6FB2">
      <w:rPr>
        <w:rFonts w:ascii="Arial" w:hAnsi="Arial" w:cs="Arial"/>
        <w:b/>
        <w:bCs/>
        <w:color w:val="FFFFFF" w:themeColor="background1"/>
        <w:sz w:val="20"/>
        <w:szCs w:val="20"/>
        <w:lang w:val="es-ES"/>
      </w:rPr>
      <w:instrText>PAGE</w:instrText>
    </w:r>
    <w:r w:rsidRPr="00DF6FB2">
      <w:rPr>
        <w:rFonts w:ascii="Arial" w:hAnsi="Arial" w:cs="Arial"/>
        <w:b/>
        <w:bCs/>
        <w:color w:val="FFFFFF" w:themeColor="background1"/>
        <w:sz w:val="20"/>
        <w:szCs w:val="20"/>
        <w:lang w:val="es-ES"/>
      </w:rPr>
      <w:fldChar w:fldCharType="separate"/>
    </w:r>
    <w:r w:rsidR="009B4230" w:rsidRPr="00DF6FB2">
      <w:rPr>
        <w:rFonts w:ascii="Arial" w:hAnsi="Arial" w:cs="Arial"/>
        <w:b/>
        <w:bCs/>
        <w:color w:val="FFFFFF" w:themeColor="background1"/>
        <w:sz w:val="20"/>
        <w:szCs w:val="20"/>
        <w:lang w:val="es-ES"/>
      </w:rPr>
      <w:t>1</w:t>
    </w:r>
    <w:r w:rsidRPr="00DF6FB2">
      <w:rPr>
        <w:rFonts w:ascii="Arial" w:hAnsi="Arial" w:cs="Arial"/>
        <w:b/>
        <w:bCs/>
        <w:color w:val="FFFFFF" w:themeColor="background1"/>
        <w:sz w:val="20"/>
        <w:szCs w:val="20"/>
        <w:lang w:val="es-ES"/>
      </w:rPr>
      <w:fldChar w:fldCharType="end"/>
    </w:r>
  </w:p>
  <w:p w14:paraId="699ACFA3" w14:textId="4D812C59" w:rsidR="00DF6FB2" w:rsidRDefault="00DF6FB2"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EE417A" wp14:editId="71AB5170">
              <wp:simplePos x="0" y="0"/>
              <wp:positionH relativeFrom="margin">
                <wp:posOffset>2573079</wp:posOffset>
              </wp:positionH>
              <wp:positionV relativeFrom="bottomMargin">
                <wp:posOffset>175098</wp:posOffset>
              </wp:positionV>
              <wp:extent cx="457200" cy="381000"/>
              <wp:effectExtent l="0" t="0" r="0" b="0"/>
              <wp:wrapNone/>
              <wp:docPr id="3" name="E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381000"/>
                      </a:xfrm>
                      <a:prstGeom prst="ellipse">
                        <a:avLst/>
                      </a:prstGeom>
                      <a:solidFill>
                        <a:srgbClr val="0039EE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BE9C4C" w14:textId="77777777" w:rsidR="00DF6FB2" w:rsidRPr="00EC04C5" w:rsidRDefault="00DF6FB2" w:rsidP="00DF6FB2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C04C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C04C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EC04C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EC04C5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  <w:t>2</w:t>
                          </w:r>
                          <w:r w:rsidRPr="00EC04C5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2EE417A" id="Elipse 3" o:spid="_x0000_s1026" style="position:absolute;margin-left:202.6pt;margin-top:13.8pt;width:36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" fillcolor="#0039ee" stroked="f">
              <v:textbox>
                <w:txbxContent>
                  <w:p w14:paraId="4ABE9C4C" w14:textId="77777777" w:rsidR="00DF6FB2" w:rsidRPr="00EC04C5" w:rsidRDefault="00DF6FB2" w:rsidP="00DF6FB2">
                    <w:pPr>
                      <w:pStyle w:val="Piedepgina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C04C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EC04C5">
                      <w:rPr>
                        <w:rFonts w:ascii="Arial" w:hAnsi="Arial" w:cs="Arial"/>
                        <w:sz w:val="20"/>
                        <w:szCs w:val="20"/>
                      </w:rPr>
                      <w:instrText>PAGE    \* MERGEFORMAT</w:instrText>
                    </w:r>
                    <w:r w:rsidRPr="00EC04C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EC04C5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es-ES"/>
                      </w:rPr>
                      <w:t>2</w:t>
                    </w:r>
                    <w:r w:rsidRPr="00EC04C5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CA43" w14:textId="77777777" w:rsidR="003B0F4F" w:rsidRDefault="003B0F4F">
      <w:pPr>
        <w:spacing w:after="0" w:line="240" w:lineRule="auto"/>
      </w:pPr>
      <w:r>
        <w:separator/>
      </w:r>
    </w:p>
  </w:footnote>
  <w:footnote w:type="continuationSeparator" w:id="0">
    <w:p w14:paraId="232A4EC0" w14:textId="77777777" w:rsidR="003B0F4F" w:rsidRDefault="003B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6946" w14:textId="5A1C4BDE" w:rsidR="009068A8" w:rsidRDefault="00DF6F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0" allowOverlap="1" wp14:anchorId="65BEBEFC" wp14:editId="7AA655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055" cy="210248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210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84B4" w14:textId="365459B1" w:rsidR="009068A8" w:rsidRDefault="00DF6F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matic SC" w:eastAsia="Amatic SC" w:hAnsi="Amatic SC" w:cs="Amatic SC"/>
        <w:b/>
        <w:color w:val="3B6AFF"/>
        <w:sz w:val="32"/>
        <w:szCs w:val="32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0" allowOverlap="1" wp14:anchorId="61B1C5DA" wp14:editId="11098C3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055" cy="21024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210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0F4F">
      <w:rPr>
        <w:rFonts w:ascii="Amatic SC" w:eastAsia="Amatic SC" w:hAnsi="Amatic SC" w:cs="Amatic SC"/>
        <w:b/>
        <w:color w:val="3B6AFF"/>
        <w:sz w:val="32"/>
        <w:szCs w:val="32"/>
      </w:rPr>
      <w:pict w14:anchorId="7C0023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" style="position:absolute;left:0;text-align:left;margin-left:0;margin-top:0;width:450.9pt;height:181.9pt;z-index:-251659264;mso-position-horizontal:center;mso-position-horizontal-relative:margin;mso-position-vertical:center;mso-position-vertical-relative:margin">
          <v:imagedata r:id="rId2" o:title="image12"/>
          <w10:wrap anchorx="margin" anchory="margin"/>
        </v:shape>
      </w:pict>
    </w:r>
    <w:r w:rsidR="000050E3">
      <w:rPr>
        <w:rFonts w:ascii="Amatic SC" w:eastAsia="Amatic SC" w:hAnsi="Amatic SC" w:cs="Amatic SC"/>
        <w:b/>
        <w:color w:val="3B6AFF"/>
        <w:sz w:val="32"/>
        <w:szCs w:val="32"/>
      </w:rPr>
      <w:t>Ciencias sociales</w:t>
    </w:r>
    <w:r w:rsidR="000050E3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hidden="0" allowOverlap="1" wp14:anchorId="2C513250" wp14:editId="4203E1E2">
              <wp:simplePos x="0" y="0"/>
              <wp:positionH relativeFrom="column">
                <wp:posOffset>12701</wp:posOffset>
              </wp:positionH>
              <wp:positionV relativeFrom="paragraph">
                <wp:posOffset>266700</wp:posOffset>
              </wp:positionV>
              <wp:extent cx="0" cy="12700"/>
              <wp:effectExtent l="0" t="0" r="0" b="0"/>
              <wp:wrapNone/>
              <wp:docPr id="298" name="Conector recto de flecha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2785" y="3780000"/>
                        <a:ext cx="572643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266700</wp:posOffset>
              </wp:positionV>
              <wp:extent cx="0" cy="12700"/>
              <wp:effectExtent b="0" l="0" r="0" t="0"/>
              <wp:wrapNone/>
              <wp:docPr id="298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6D5CF3F" w14:textId="77777777" w:rsidR="009068A8" w:rsidRDefault="000050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430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359" w14:textId="77777777" w:rsidR="009068A8" w:rsidRDefault="003B0F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DF104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alt="" style="position:absolute;margin-left:0;margin-top:0;width:424.65pt;height:165.55pt;z-index:-251658240;mso-position-horizontal:center;mso-position-horizontal-relative:margin;mso-position-vertical:center;mso-position-vertical-relative:margin">
          <v:imagedata r:id="rId1" o:title="image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89F"/>
    <w:multiLevelType w:val="multilevel"/>
    <w:tmpl w:val="DD8E43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DE6FEE"/>
    <w:multiLevelType w:val="multilevel"/>
    <w:tmpl w:val="7C58AF1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7AB3FE4"/>
    <w:multiLevelType w:val="multilevel"/>
    <w:tmpl w:val="9A16A2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24765C"/>
    <w:multiLevelType w:val="multilevel"/>
    <w:tmpl w:val="13C00A5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4" w15:restartNumberingAfterBreak="0">
    <w:nsid w:val="1FD90535"/>
    <w:multiLevelType w:val="multilevel"/>
    <w:tmpl w:val="FE3A8E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7D42FD"/>
    <w:multiLevelType w:val="multilevel"/>
    <w:tmpl w:val="488231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A252B2"/>
    <w:multiLevelType w:val="multilevel"/>
    <w:tmpl w:val="628E3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B677D1F"/>
    <w:multiLevelType w:val="multilevel"/>
    <w:tmpl w:val="9F727B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2A4466"/>
    <w:multiLevelType w:val="multilevel"/>
    <w:tmpl w:val="8FDECD90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9" w15:restartNumberingAfterBreak="0">
    <w:nsid w:val="574F39A5"/>
    <w:multiLevelType w:val="multilevel"/>
    <w:tmpl w:val="61905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FC7F45"/>
    <w:multiLevelType w:val="multilevel"/>
    <w:tmpl w:val="97529BC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5B146991"/>
    <w:multiLevelType w:val="multilevel"/>
    <w:tmpl w:val="3ACC1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F1673D"/>
    <w:multiLevelType w:val="multilevel"/>
    <w:tmpl w:val="BB5091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A8"/>
    <w:rsid w:val="000050E3"/>
    <w:rsid w:val="00363A6B"/>
    <w:rsid w:val="003B0F4F"/>
    <w:rsid w:val="009068A8"/>
    <w:rsid w:val="009B4230"/>
    <w:rsid w:val="00DF6FB2"/>
    <w:rsid w:val="00E4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A8F2110"/>
  <w15:docId w15:val="{E5DBD94D-ADC3-44CA-BE34-21395B99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DA5A1B"/>
    <w:pPr>
      <w:spacing w:after="0" w:line="276" w:lineRule="auto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80"/>
  </w:style>
  <w:style w:type="paragraph" w:styleId="Piedepgina">
    <w:name w:val="footer"/>
    <w:basedOn w:val="Normal"/>
    <w:link w:val="Piedepgina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8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+riPI2mdvfX6toF9Ilcrc2g+Bg==">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ExoNB</dc:creator>
  <cp:lastModifiedBy>Melina Flesler</cp:lastModifiedBy>
  <cp:revision>4</cp:revision>
  <cp:lastPrinted>2023-03-07T03:25:00Z</cp:lastPrinted>
  <dcterms:created xsi:type="dcterms:W3CDTF">2023-03-07T03:25:00Z</dcterms:created>
  <dcterms:modified xsi:type="dcterms:W3CDTF">2023-03-07T12:29:00Z</dcterms:modified>
</cp:coreProperties>
</file>