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9C" w:rsidRDefault="006E359F">
      <w:r>
        <w:rPr>
          <w:noProof/>
          <w:lang w:eastAsia="es-AR"/>
        </w:rPr>
        <w:drawing>
          <wp:inline distT="0" distB="0" distL="0" distR="0">
            <wp:extent cx="5397500" cy="13849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236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E359F" w:rsidTr="006E359F">
        <w:trPr>
          <w:trHeight w:val="7059"/>
        </w:trPr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Default="006E359F" w:rsidP="006E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121" w:right="32" w:hanging="5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 xml:space="preserve">Camión que trasladaba pollos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Soychú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 xml:space="preserve"> volcó en la Ruta 12: el chofer fue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hospitalizado.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6E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344" w:lineRule="auto"/>
              <w:ind w:left="113" w:right="27" w:firstLine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Un camión del frigorífico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Soychú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que trasladaba cajones con pollos, volcó esta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madrugada, en la Ruta 12. El accidente ocurrió minutos después de las cuatro y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por el vuelco del rodado, quedó totalmente cortada la mano de la ruta que va con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sentido, desde Buenos Aires hacia Entre Ríos. El hombre de 38 años sufrió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"traumatismo de tórax, escoriaciones y traumatismo de brazo y antebrazo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izquierdo con herida contusa cortante de consideración, en el mismo brazo". El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herido fue asistido en el Hospital Centenario de la ciudad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Gualeguaychú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. Los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Bomberos Voluntarios de Ceibas acudieron al rescate y al llegar, encontraron con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los cajones desparramados en la banquina y algunos pollos vivos sueltos en el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lugar. Hay un corte parcial de la ruta. Las autoridades estiman que el tránsito se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normalizará antes del mediodía.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6E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Fuente: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6E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25"/>
              <w:jc w:val="right"/>
              <w:rPr>
                <w:color w:val="0563C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>http://www.diariodebatepregon.com/noticias.a</w:t>
            </w:r>
            <w:r>
              <w:rPr>
                <w:rFonts w:ascii="Arial" w:eastAsia="Arial" w:hAnsi="Arial" w:cs="Arial"/>
                <w:color w:val="0563C1"/>
                <w:sz w:val="24"/>
                <w:szCs w:val="24"/>
              </w:rPr>
              <w:t xml:space="preserve"> </w:t>
            </w:r>
          </w:p>
          <w:p w:rsidR="006E359F" w:rsidRDefault="006E359F" w:rsidP="006E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right="3542"/>
              <w:jc w:val="right"/>
              <w:rPr>
                <w:color w:val="0563C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>sp?suplemento</w:t>
            </w:r>
            <w:proofErr w:type="spellEnd"/>
            <w:r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>=1</w:t>
            </w:r>
          </w:p>
        </w:tc>
      </w:tr>
    </w:tbl>
    <w:p w:rsidR="006E359F" w:rsidRDefault="006E359F" w:rsidP="006E35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44" w:lineRule="auto"/>
        <w:ind w:right="-1" w:firstLine="15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1-Reescribí la noticia organizando la información en párrafos de </w:t>
      </w:r>
      <w:r>
        <w:rPr>
          <w:color w:val="000000"/>
          <w:sz w:val="24"/>
          <w:szCs w:val="24"/>
        </w:rPr>
        <w:t>manera tal que  cada uno exprese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una idea completa.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Recordá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colocar mayúsculas, sangrías y  puntos y aparte. Además,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tené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cuenta que el primer párrafo (o lead, como  estudiamos en la clase 2) debe contener las 5 preguntas centrales: qué, cuándo,  dónde, quién y cómo. </w:t>
      </w:r>
    </w:p>
    <w:p w:rsidR="006E359F" w:rsidRDefault="006E359F" w:rsidP="006E35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359F" w:rsidRDefault="006E359F" w:rsidP="006E3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2-Elegí 3 oraciones de la noticia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completá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el cuadro:</w:t>
      </w:r>
    </w:p>
    <w:p w:rsidR="006E359F" w:rsidRDefault="006E359F" w:rsidP="006E35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566"/>
        <w:rPr>
          <w:b/>
          <w:color w:val="000000"/>
        </w:rPr>
      </w:pPr>
    </w:p>
    <w:p w:rsidR="006E359F" w:rsidRDefault="006E359F" w:rsidP="006E3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tbl>
      <w:tblPr>
        <w:tblW w:w="90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9"/>
        <w:gridCol w:w="2259"/>
        <w:gridCol w:w="2256"/>
        <w:gridCol w:w="2256"/>
      </w:tblGrid>
      <w:tr w:rsidR="006E359F" w:rsidTr="006E359F">
        <w:trPr>
          <w:trHeight w:val="1240"/>
        </w:trPr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Pr="00D9208D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rFonts w:ascii="Amatic SC" w:hAnsi="Amatic SC"/>
                <w:b/>
                <w:color w:val="ED7D31"/>
                <w:sz w:val="48"/>
                <w:szCs w:val="36"/>
              </w:rPr>
            </w:pPr>
            <w:bookmarkStart w:id="0" w:name="_GoBack"/>
            <w:bookmarkEnd w:id="0"/>
            <w:r w:rsidRPr="00D9208D">
              <w:rPr>
                <w:rFonts w:ascii="Amatic SC" w:eastAsia="Arial" w:hAnsi="Amatic SC" w:cs="Arial"/>
                <w:b/>
                <w:color w:val="ED7D31"/>
                <w:sz w:val="48"/>
                <w:szCs w:val="36"/>
              </w:rPr>
              <w:lastRenderedPageBreak/>
              <w:t xml:space="preserve">oración </w:t>
            </w:r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Pr="00D9208D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6"/>
              <w:jc w:val="center"/>
              <w:rPr>
                <w:rFonts w:ascii="Amatic SC" w:hAnsi="Amatic SC"/>
                <w:b/>
                <w:color w:val="ED7D31"/>
                <w:sz w:val="48"/>
                <w:szCs w:val="36"/>
              </w:rPr>
            </w:pPr>
            <w:r w:rsidRPr="00D9208D">
              <w:rPr>
                <w:rFonts w:ascii="Amatic SC" w:eastAsia="Arial" w:hAnsi="Amatic SC" w:cs="Arial"/>
                <w:b/>
                <w:color w:val="ED7D31"/>
                <w:sz w:val="48"/>
                <w:szCs w:val="36"/>
              </w:rPr>
              <w:t>sintagmas (indicar  tipo)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Pr="00D9208D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7" w:right="57"/>
              <w:jc w:val="center"/>
              <w:rPr>
                <w:rFonts w:ascii="Amatic SC" w:hAnsi="Amatic SC"/>
                <w:b/>
                <w:color w:val="ED7D31"/>
                <w:sz w:val="48"/>
                <w:szCs w:val="36"/>
              </w:rPr>
            </w:pPr>
            <w:r w:rsidRPr="00D9208D">
              <w:rPr>
                <w:rFonts w:ascii="Amatic SC" w:eastAsia="Arial" w:hAnsi="Amatic SC" w:cs="Arial"/>
                <w:b/>
                <w:color w:val="ED7D31"/>
                <w:sz w:val="48"/>
                <w:szCs w:val="36"/>
              </w:rPr>
              <w:t>núcleo del sujeto y  tipo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Pr="00D9208D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center"/>
              <w:rPr>
                <w:rFonts w:ascii="Amatic SC" w:hAnsi="Amatic SC"/>
                <w:b/>
                <w:color w:val="ED7D31"/>
                <w:sz w:val="48"/>
                <w:szCs w:val="36"/>
              </w:rPr>
            </w:pPr>
            <w:r w:rsidRPr="00D9208D">
              <w:rPr>
                <w:rFonts w:ascii="Amatic SC" w:eastAsia="Arial" w:hAnsi="Amatic SC" w:cs="Arial"/>
                <w:b/>
                <w:color w:val="ED7D31"/>
                <w:sz w:val="48"/>
                <w:szCs w:val="36"/>
              </w:rPr>
              <w:t>predicado núcleo y  tipo</w:t>
            </w:r>
          </w:p>
        </w:tc>
      </w:tr>
      <w:tr w:rsidR="006E359F" w:rsidTr="006E359F">
        <w:trPr>
          <w:trHeight w:val="4577"/>
        </w:trPr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07" w:right="30" w:firstLine="17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Un camión del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frigorífico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Soychú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que trasladaba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cajones con pollos,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volcó esta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madrugada en la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ruta 12.</w:t>
            </w:r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108" w:right="71" w:firstLine="8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SN (Un camión del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figorífico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Soychú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que trasladaba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45" w:lineRule="auto"/>
              <w:ind w:left="117" w:right="30" w:hanging="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cajones con pollos)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SV (volcó)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SN (esta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madrugada)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9" w:line="240" w:lineRule="auto"/>
              <w:ind w:left="11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SP(en la ruta 12)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12" w:right="71" w:firstLine="8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NS: camión: sujeto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expreso simple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NP: volcó: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E359F" w:rsidRDefault="006E359F" w:rsidP="005A1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346" w:lineRule="auto"/>
              <w:ind w:left="110" w:right="311" w:firstLine="6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predicado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verbal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simple.</w:t>
            </w:r>
          </w:p>
        </w:tc>
      </w:tr>
    </w:tbl>
    <w:p w:rsidR="006E359F" w:rsidRDefault="006E359F" w:rsidP="006E35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359F" w:rsidRDefault="006E359F" w:rsidP="006E35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359F" w:rsidRDefault="006E359F" w:rsidP="006E359F">
      <w:r>
        <w:rPr>
          <w:rFonts w:ascii="Arial" w:eastAsia="Arial" w:hAnsi="Arial" w:cs="Arial"/>
          <w:color w:val="000000"/>
          <w:sz w:val="24"/>
          <w:szCs w:val="24"/>
        </w:rPr>
        <w:t xml:space="preserve">3- Elegí 5 oraciones del texto sobre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Soychú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transcribílas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inglés, luego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marcá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el sujeto y predicado. </w:t>
      </w:r>
      <w:r>
        <w:rPr>
          <w:rFonts w:ascii="Arial" w:eastAsia="Arial" w:hAnsi="Arial" w:cs="Arial"/>
          <w:b/>
          <w:color w:val="FFFFFF"/>
          <w:sz w:val="40"/>
          <w:szCs w:val="40"/>
        </w:rPr>
        <w:t>IBL</w:t>
      </w:r>
    </w:p>
    <w:sectPr w:rsidR="006E3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F"/>
    <w:rsid w:val="006E359F"/>
    <w:rsid w:val="008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289A-E84A-49BC-8BB8-8D438C74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2023-07-30T22:59:00Z</dcterms:created>
  <dcterms:modified xsi:type="dcterms:W3CDTF">2023-07-30T23:03:00Z</dcterms:modified>
</cp:coreProperties>
</file>