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62" w:rsidRPr="00F03A10" w:rsidRDefault="004E0F62" w:rsidP="004E0F62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 acuerdo a lo establecido en la Resolución 4194/18 CGE Anexo I recuperamos los aspectos de Guía de Practica Institucional y Residencia en Zona e </w:t>
      </w:r>
      <w:r w:rsidRPr="00F03A10">
        <w:rPr>
          <w:rFonts w:ascii="Times New Roman" w:hAnsi="Times New Roman" w:cs="Times New Roman"/>
          <w:b/>
          <w:sz w:val="24"/>
          <w:szCs w:val="24"/>
        </w:rPr>
        <w:t>Informe De</w:t>
      </w:r>
      <w:r>
        <w:rPr>
          <w:rFonts w:ascii="Times New Roman" w:hAnsi="Times New Roman" w:cs="Times New Roman"/>
          <w:b/>
          <w:sz w:val="24"/>
          <w:szCs w:val="24"/>
        </w:rPr>
        <w:t xml:space="preserve"> Práctica Institucional y</w:t>
      </w:r>
      <w:r>
        <w:rPr>
          <w:rFonts w:ascii="Times New Roman" w:hAnsi="Times New Roman" w:cs="Times New Roman"/>
          <w:b/>
          <w:sz w:val="24"/>
          <w:szCs w:val="24"/>
        </w:rPr>
        <w:t xml:space="preserve"> Residencia e</w:t>
      </w:r>
      <w:r w:rsidRPr="00F03A10">
        <w:rPr>
          <w:rFonts w:ascii="Times New Roman" w:hAnsi="Times New Roman" w:cs="Times New Roman"/>
          <w:b/>
          <w:sz w:val="24"/>
          <w:szCs w:val="24"/>
        </w:rPr>
        <w:t>n Zona</w:t>
      </w:r>
      <w:r>
        <w:rPr>
          <w:rFonts w:ascii="Times New Roman" w:hAnsi="Times New Roman" w:cs="Times New Roman"/>
          <w:b/>
          <w:sz w:val="24"/>
          <w:szCs w:val="24"/>
        </w:rPr>
        <w:t xml:space="preserve"> correspondientes al Concurso extraordinario de Antecedentes y Oposición para el cargo de Supervisor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F62" w:rsidRPr="00F03A10" w:rsidRDefault="004E0F62" w:rsidP="004E0F62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Guía De Práctica Institucional y</w:t>
      </w:r>
      <w:r w:rsidRPr="00F03A10">
        <w:rPr>
          <w:rFonts w:ascii="Times New Roman" w:hAnsi="Times New Roman" w:cs="Times New Roman"/>
          <w:b/>
          <w:sz w:val="24"/>
          <w:szCs w:val="24"/>
        </w:rPr>
        <w:t xml:space="preserve"> Residencia De Zona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F62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3A10">
        <w:rPr>
          <w:rFonts w:ascii="Times New Roman" w:hAnsi="Times New Roman" w:cs="Times New Roman"/>
          <w:sz w:val="24"/>
          <w:szCs w:val="24"/>
        </w:rPr>
        <w:t>La insta</w:t>
      </w:r>
      <w:r>
        <w:rPr>
          <w:rFonts w:ascii="Times New Roman" w:hAnsi="Times New Roman" w:cs="Times New Roman"/>
          <w:sz w:val="24"/>
          <w:szCs w:val="24"/>
        </w:rPr>
        <w:t>ncia de Práctica Institucional y</w:t>
      </w:r>
      <w:r w:rsidRPr="00F03A10">
        <w:rPr>
          <w:rFonts w:ascii="Times New Roman" w:hAnsi="Times New Roman" w:cs="Times New Roman"/>
          <w:sz w:val="24"/>
          <w:szCs w:val="24"/>
        </w:rPr>
        <w:t xml:space="preserve"> Residencia de Zona es el momento de acercamiento territorial de los aspirantes. Deberá guardar coherencia con lo desarrollado en el Proceso Formativo en los Módulos I, II y III de la Resolución 1675/18 CGE y los roles y funciones del Supervisor definidos en la Resolución 1610/18 CGE. Se espera que en esta instancia el aspirante diseñe estrategias de intervención institucional poniendo en juego los aportes teóricos desarrollados en el Trayecto, atendiendo a la </w:t>
      </w:r>
      <w:proofErr w:type="spellStart"/>
      <w:r w:rsidRPr="00F03A10">
        <w:rPr>
          <w:rFonts w:ascii="Times New Roman" w:hAnsi="Times New Roman" w:cs="Times New Roman"/>
          <w:sz w:val="24"/>
          <w:szCs w:val="24"/>
        </w:rPr>
        <w:t>situacionalidad</w:t>
      </w:r>
      <w:proofErr w:type="spellEnd"/>
      <w:r w:rsidRPr="00F03A10">
        <w:rPr>
          <w:rFonts w:ascii="Times New Roman" w:hAnsi="Times New Roman" w:cs="Times New Roman"/>
          <w:sz w:val="24"/>
          <w:szCs w:val="24"/>
        </w:rPr>
        <w:t xml:space="preserve"> de las prácticas y dinámicas propias de cada institución educativa. 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3A10">
        <w:rPr>
          <w:rFonts w:ascii="Times New Roman" w:hAnsi="Times New Roman" w:cs="Times New Roman"/>
          <w:sz w:val="24"/>
          <w:szCs w:val="24"/>
        </w:rPr>
        <w:t xml:space="preserve">En una primera instancia, se elaborará un informe de desenvolvimiento de la experiencia en territorio, que incluirá una sistematización y análisis de la información obtenida. Dicho informe abonará a la construcción del Proyecto Educativo de Supervisión (PES). 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A10">
        <w:rPr>
          <w:rFonts w:ascii="Times New Roman" w:hAnsi="Times New Roman" w:cs="Times New Roman"/>
          <w:b/>
          <w:sz w:val="24"/>
          <w:szCs w:val="24"/>
        </w:rPr>
        <w:t>Propósitos de la insta</w:t>
      </w:r>
      <w:r>
        <w:rPr>
          <w:rFonts w:ascii="Times New Roman" w:hAnsi="Times New Roman" w:cs="Times New Roman"/>
          <w:b/>
          <w:sz w:val="24"/>
          <w:szCs w:val="24"/>
        </w:rPr>
        <w:t>ncia de Práctica Institucional y</w:t>
      </w:r>
      <w:r w:rsidRPr="00F03A10">
        <w:rPr>
          <w:rFonts w:ascii="Times New Roman" w:hAnsi="Times New Roman" w:cs="Times New Roman"/>
          <w:b/>
          <w:sz w:val="24"/>
          <w:szCs w:val="24"/>
        </w:rPr>
        <w:t xml:space="preserve"> Residencia en Zona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-Toma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F03A10">
        <w:rPr>
          <w:rFonts w:ascii="Times New Roman" w:hAnsi="Times New Roman" w:cs="Times New Roman"/>
          <w:sz w:val="24"/>
          <w:szCs w:val="24"/>
        </w:rPr>
        <w:t>conocimiento de la identidad que caracteriza la región, dinámicas, problemáticas y fortalezas de las instituciones.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-Relevamiento, análisis y comprensión de los datos (cuantitativos y cualitativos) que se construyen en la realidad educativa para orientar el proceso de toma de decisiones.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 xml:space="preserve">-Generar actuaciones coherentes con el nivel, la modalidad y la zona </w:t>
      </w:r>
      <w:proofErr w:type="spellStart"/>
      <w:r w:rsidRPr="00F03A10">
        <w:rPr>
          <w:rFonts w:ascii="Times New Roman" w:hAnsi="Times New Roman" w:cs="Times New Roman"/>
          <w:sz w:val="24"/>
          <w:szCs w:val="24"/>
        </w:rPr>
        <w:t>supervisiva</w:t>
      </w:r>
      <w:proofErr w:type="spellEnd"/>
      <w:r w:rsidRPr="00F03A10">
        <w:rPr>
          <w:rFonts w:ascii="Times New Roman" w:hAnsi="Times New Roman" w:cs="Times New Roman"/>
          <w:sz w:val="24"/>
          <w:szCs w:val="24"/>
        </w:rPr>
        <w:t xml:space="preserve"> en que se desempeña.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-Priorizar líneas de asesoramiento y capacitación adecuadas a las necesidades concretas de cada institución educativa.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-Diseñar y llevar a cabo distintas estrategias de comunicación institucional con el fin de conocer la dinámica escolar y de recabar información pertinente. Disposición a una escucha abierta de las diversas voces de los actores institucionales.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-Elaborar un informe del desenvolvimiento de la experiencia en territorio.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A10">
        <w:rPr>
          <w:rFonts w:ascii="Times New Roman" w:hAnsi="Times New Roman" w:cs="Times New Roman"/>
          <w:b/>
          <w:sz w:val="24"/>
          <w:szCs w:val="24"/>
        </w:rPr>
        <w:t>Criterios de evaluación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3A10">
        <w:rPr>
          <w:rFonts w:ascii="Times New Roman" w:hAnsi="Times New Roman" w:cs="Times New Roman"/>
          <w:sz w:val="24"/>
          <w:szCs w:val="24"/>
        </w:rPr>
        <w:t>Para evaluar la práctica institucional y la residencia en zona de los aspirantes a supervisores se tendrán en cuenta los siguientes criterios: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E0F62" w:rsidRPr="00F03A10" w:rsidRDefault="004E0F62" w:rsidP="004E0F6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</w:t>
      </w:r>
      <w:r w:rsidRPr="00F03A10">
        <w:rPr>
          <w:rFonts w:ascii="Times New Roman" w:hAnsi="Times New Roman" w:cs="Times New Roman"/>
          <w:sz w:val="24"/>
          <w:szCs w:val="24"/>
        </w:rPr>
        <w:t>stra</w:t>
      </w:r>
      <w:r>
        <w:rPr>
          <w:rFonts w:ascii="Times New Roman" w:hAnsi="Times New Roman" w:cs="Times New Roman"/>
          <w:sz w:val="24"/>
          <w:szCs w:val="24"/>
        </w:rPr>
        <w:t>r fehacientemente</w:t>
      </w:r>
      <w:r w:rsidRPr="00F03A10">
        <w:rPr>
          <w:rFonts w:ascii="Times New Roman" w:hAnsi="Times New Roman" w:cs="Times New Roman"/>
          <w:sz w:val="24"/>
          <w:szCs w:val="24"/>
        </w:rPr>
        <w:t xml:space="preserve"> una mirada integradora, crítica y constructiva del mapa territorial, de las instituciones, del contexto social y cultural, de las múltiples articulaciones con otros supervisores y entre las instituciones y de los diversos nudos problemáticos.</w:t>
      </w:r>
    </w:p>
    <w:p w:rsidR="004E0F62" w:rsidRPr="00F03A10" w:rsidRDefault="004E0F62" w:rsidP="004E0F6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03A10">
        <w:rPr>
          <w:rFonts w:ascii="Times New Roman" w:hAnsi="Times New Roman" w:cs="Times New Roman"/>
          <w:sz w:val="24"/>
          <w:szCs w:val="24"/>
        </w:rPr>
        <w:t xml:space="preserve"> cuenta de las funciones específicas que la tarea comporta según la normativa vigente. </w:t>
      </w:r>
    </w:p>
    <w:p w:rsidR="004E0F62" w:rsidRPr="00F03A10" w:rsidRDefault="004E0F62" w:rsidP="004E0F6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lastRenderedPageBreak/>
        <w:t>Prioriza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03A10">
        <w:rPr>
          <w:rFonts w:ascii="Times New Roman" w:hAnsi="Times New Roman" w:cs="Times New Roman"/>
          <w:sz w:val="24"/>
          <w:szCs w:val="24"/>
        </w:rPr>
        <w:t xml:space="preserve"> líneas de asesoramiento y capacitación adecuadas a las necesidades concretas de cada institución educativa.</w:t>
      </w:r>
    </w:p>
    <w:p w:rsidR="004E0F62" w:rsidRPr="00F03A10" w:rsidRDefault="004E0F62" w:rsidP="004E0F6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Genera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03A10">
        <w:rPr>
          <w:rFonts w:ascii="Times New Roman" w:hAnsi="Times New Roman" w:cs="Times New Roman"/>
          <w:sz w:val="24"/>
          <w:szCs w:val="24"/>
        </w:rPr>
        <w:t xml:space="preserve"> acciones acordes al nivel, la modalidad y la zona </w:t>
      </w:r>
      <w:proofErr w:type="spellStart"/>
      <w:r w:rsidRPr="00F03A10">
        <w:rPr>
          <w:rFonts w:ascii="Times New Roman" w:hAnsi="Times New Roman" w:cs="Times New Roman"/>
          <w:sz w:val="24"/>
          <w:szCs w:val="24"/>
        </w:rPr>
        <w:t>supervisiva</w:t>
      </w:r>
      <w:proofErr w:type="spellEnd"/>
      <w:r w:rsidRPr="00F03A10">
        <w:rPr>
          <w:rFonts w:ascii="Times New Roman" w:hAnsi="Times New Roman" w:cs="Times New Roman"/>
          <w:sz w:val="24"/>
          <w:szCs w:val="24"/>
        </w:rPr>
        <w:t xml:space="preserve"> en que se desempeña.</w:t>
      </w:r>
    </w:p>
    <w:p w:rsidR="004E0F62" w:rsidRPr="00F03A10" w:rsidRDefault="004E0F62" w:rsidP="004E0F6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Incorpora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03A10">
        <w:rPr>
          <w:rFonts w:ascii="Times New Roman" w:hAnsi="Times New Roman" w:cs="Times New Roman"/>
          <w:sz w:val="24"/>
          <w:szCs w:val="24"/>
        </w:rPr>
        <w:t xml:space="preserve"> una mirada amplia y </w:t>
      </w:r>
      <w:proofErr w:type="spellStart"/>
      <w:r w:rsidRPr="00F03A10">
        <w:rPr>
          <w:rFonts w:ascii="Times New Roman" w:hAnsi="Times New Roman" w:cs="Times New Roman"/>
          <w:sz w:val="24"/>
          <w:szCs w:val="24"/>
        </w:rPr>
        <w:t>problematizadora</w:t>
      </w:r>
      <w:proofErr w:type="spellEnd"/>
      <w:r w:rsidRPr="00F03A10">
        <w:rPr>
          <w:rFonts w:ascii="Times New Roman" w:hAnsi="Times New Roman" w:cs="Times New Roman"/>
          <w:sz w:val="24"/>
          <w:szCs w:val="24"/>
        </w:rPr>
        <w:t xml:space="preserve">, a partir de los aportes teóricos desarrollados en los módulos I, II y III del Trayecto de Formación. </w:t>
      </w:r>
    </w:p>
    <w:p w:rsidR="004E0F62" w:rsidRPr="00F03A10" w:rsidRDefault="004E0F62" w:rsidP="004E0F6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Comprende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03A10">
        <w:rPr>
          <w:rFonts w:ascii="Times New Roman" w:hAnsi="Times New Roman" w:cs="Times New Roman"/>
          <w:sz w:val="24"/>
          <w:szCs w:val="24"/>
        </w:rPr>
        <w:t>, reflexiona</w:t>
      </w:r>
      <w:r>
        <w:rPr>
          <w:rFonts w:ascii="Times New Roman" w:hAnsi="Times New Roman" w:cs="Times New Roman"/>
          <w:sz w:val="24"/>
          <w:szCs w:val="24"/>
        </w:rPr>
        <w:t>r y pensar</w:t>
      </w:r>
      <w:r w:rsidRPr="00F03A10">
        <w:rPr>
          <w:rFonts w:ascii="Times New Roman" w:hAnsi="Times New Roman" w:cs="Times New Roman"/>
          <w:sz w:val="24"/>
          <w:szCs w:val="24"/>
        </w:rPr>
        <w:t xml:space="preserve"> colectivamente intervenciones posibles.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E0F62" w:rsidRPr="00F03A10" w:rsidRDefault="004E0F62" w:rsidP="004E0F62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A10">
        <w:rPr>
          <w:rFonts w:ascii="Times New Roman" w:hAnsi="Times New Roman" w:cs="Times New Roman"/>
          <w:b/>
          <w:sz w:val="24"/>
          <w:szCs w:val="24"/>
        </w:rPr>
        <w:t>Informe De</w:t>
      </w:r>
      <w:r>
        <w:rPr>
          <w:rFonts w:ascii="Times New Roman" w:hAnsi="Times New Roman" w:cs="Times New Roman"/>
          <w:b/>
          <w:sz w:val="24"/>
          <w:szCs w:val="24"/>
        </w:rPr>
        <w:t xml:space="preserve"> Práctica Institucional y</w:t>
      </w:r>
      <w:r w:rsidRPr="00F03A10">
        <w:rPr>
          <w:rFonts w:ascii="Times New Roman" w:hAnsi="Times New Roman" w:cs="Times New Roman"/>
          <w:b/>
          <w:sz w:val="24"/>
          <w:szCs w:val="24"/>
        </w:rPr>
        <w:t xml:space="preserve"> Residencia En Zona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E0F62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03A10">
        <w:rPr>
          <w:rFonts w:ascii="Times New Roman" w:hAnsi="Times New Roman" w:cs="Times New Roman"/>
          <w:sz w:val="24"/>
          <w:szCs w:val="24"/>
        </w:rPr>
        <w:t>Este informe tiene como objetivo la sistematización y análisis de la información construida en la insta</w:t>
      </w:r>
      <w:r>
        <w:rPr>
          <w:rFonts w:ascii="Times New Roman" w:hAnsi="Times New Roman" w:cs="Times New Roman"/>
          <w:sz w:val="24"/>
          <w:szCs w:val="24"/>
        </w:rPr>
        <w:t>ncia de Práctica Institucional  y</w:t>
      </w:r>
      <w:r w:rsidRPr="00F03A10">
        <w:rPr>
          <w:rFonts w:ascii="Times New Roman" w:hAnsi="Times New Roman" w:cs="Times New Roman"/>
          <w:sz w:val="24"/>
          <w:szCs w:val="24"/>
        </w:rPr>
        <w:t xml:space="preserve"> Residencia de Zona. Se espera que este documento escrito, construido por los aspirantes a supervisores, ponga de manifiesto en su contenido el conjunto de las observaciones que se llevaron a cabo. El informe debe ser preciso en su terminología, lo suficientemente claro y conciso en sus apreciaciones para facilitar su interpretación por parte del lector al que se destina. Se sugiere combinar información cuantitativa y cualitativa lo cual favorecerá el enriquecimiento de los análisis y por tanto de comprensiones más profundas sobre las complejidades institucionales.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3A10">
        <w:rPr>
          <w:rFonts w:ascii="Times New Roman" w:hAnsi="Times New Roman" w:cs="Times New Roman"/>
          <w:sz w:val="24"/>
          <w:szCs w:val="24"/>
        </w:rPr>
        <w:t>La recolección de la información recabada en la instancia de práctica, su organización e interpretación sistematizadas en el informe, representa una herramienta fundamental para planificar las estrategias de acción que se incluirán en el PES.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A10">
        <w:rPr>
          <w:rFonts w:ascii="Times New Roman" w:hAnsi="Times New Roman" w:cs="Times New Roman"/>
          <w:i/>
          <w:color w:val="351C75"/>
          <w:sz w:val="24"/>
          <w:szCs w:val="24"/>
        </w:rPr>
        <w:br/>
      </w:r>
      <w:r w:rsidRPr="00F03A10">
        <w:rPr>
          <w:rFonts w:ascii="Times New Roman" w:hAnsi="Times New Roman" w:cs="Times New Roman"/>
          <w:b/>
          <w:sz w:val="24"/>
          <w:szCs w:val="24"/>
        </w:rPr>
        <w:t>Criterios de elaboración del informe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i/>
          <w:color w:val="351C75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Se deberá recurrir a</w:t>
      </w:r>
      <w:r w:rsidRPr="00F03A10">
        <w:rPr>
          <w:rFonts w:ascii="Times New Roman" w:hAnsi="Times New Roman" w:cs="Times New Roman"/>
          <w:sz w:val="24"/>
          <w:szCs w:val="24"/>
        </w:rPr>
        <w:t xml:space="preserve"> diferentes estrategias metodológica</w:t>
      </w:r>
      <w:r>
        <w:rPr>
          <w:rFonts w:ascii="Times New Roman" w:hAnsi="Times New Roman" w:cs="Times New Roman"/>
          <w:sz w:val="24"/>
          <w:szCs w:val="24"/>
        </w:rPr>
        <w:t xml:space="preserve">s: informes sobre las </w:t>
      </w:r>
      <w:r w:rsidRPr="00F03A10">
        <w:rPr>
          <w:rFonts w:ascii="Times New Roman" w:hAnsi="Times New Roman" w:cs="Times New Roman"/>
          <w:sz w:val="24"/>
          <w:szCs w:val="24"/>
        </w:rPr>
        <w:t xml:space="preserve"> dimensiones observadas, análisis de documentos y estadísticas de las instituciones, grupos de discusión, talleres, narraciones sobre intervenciones realizadas. </w:t>
      </w:r>
      <w:r w:rsidRPr="00F03A10">
        <w:rPr>
          <w:rFonts w:ascii="Times New Roman" w:hAnsi="Times New Roman" w:cs="Times New Roman"/>
          <w:sz w:val="24"/>
          <w:szCs w:val="24"/>
        </w:rPr>
        <w:br/>
        <w:t>-</w:t>
      </w:r>
      <w:r w:rsidRPr="00521C4F">
        <w:rPr>
          <w:color w:val="00B050"/>
          <w:sz w:val="24"/>
          <w:szCs w:val="24"/>
        </w:rPr>
        <w:t xml:space="preserve"> </w:t>
      </w:r>
      <w:r w:rsidRPr="00425703">
        <w:rPr>
          <w:rFonts w:ascii="Times New Roman" w:hAnsi="Times New Roman" w:cs="Times New Roman"/>
          <w:sz w:val="24"/>
          <w:szCs w:val="24"/>
        </w:rPr>
        <w:t>Se presentarán las distintas actividades realizadas en un informe, por cada uno de los miembros</w:t>
      </w:r>
      <w:r w:rsidRPr="00F03A10">
        <w:rPr>
          <w:rFonts w:ascii="Times New Roman" w:hAnsi="Times New Roman" w:cs="Times New Roman"/>
          <w:sz w:val="24"/>
          <w:szCs w:val="24"/>
        </w:rPr>
        <w:t xml:space="preserve"> que constituya un verdadero insumo para la construcción de categorías, identificación y priorización de problemáticas fundamentando sus posibles causales, implicancias institucionales y pedagógicas curriculares. </w:t>
      </w:r>
    </w:p>
    <w:p w:rsidR="004E0F62" w:rsidRPr="00425703" w:rsidRDefault="004E0F62" w:rsidP="004E0F62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-Se deberá conservar una determinada estructura que organice los datos recabados, la situación problemática abordada y las estrategias de acción que se comiencen a delinear. En este sentido el informe debe conversar relaciones claras entre lo observado, los datos seleccionados y la construcción de la/s problemática/s analizada/s según los aspectos pedagógico-didácticos y/o administrativos, socio comunitaria y organizacional.</w:t>
      </w:r>
      <w:r w:rsidRPr="00F03A10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F03A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Realizará entrevistas</w:t>
      </w:r>
      <w:r w:rsidRPr="00F03A10">
        <w:rPr>
          <w:rFonts w:ascii="Times New Roman" w:hAnsi="Times New Roman" w:cs="Times New Roman"/>
          <w:sz w:val="24"/>
          <w:szCs w:val="24"/>
        </w:rPr>
        <w:t xml:space="preserve"> a directivos, docentes, bibliotecarios, preceptores, administrativos, integrantes de Asociación Cooperadora, estudiantes u otros actores protagonistas de la educativa institución y/o la comunidad.</w:t>
      </w:r>
      <w:r w:rsidRPr="00F03A10">
        <w:rPr>
          <w:rFonts w:ascii="Times New Roman" w:hAnsi="Times New Roman" w:cs="Times New Roman"/>
          <w:sz w:val="24"/>
          <w:szCs w:val="24"/>
        </w:rPr>
        <w:br/>
        <w:t>-La observación recuperará aspectos teóricos estudiados en el Trayecto Formativo, como así también los propios saberes y experiencias previas que le permitan la reflexión, análisis y un primer esbozo de las propuestas posibles de intervención.</w:t>
      </w:r>
      <w:r w:rsidRPr="00F03A10">
        <w:rPr>
          <w:rFonts w:ascii="Times New Roman" w:hAnsi="Times New Roman" w:cs="Times New Roman"/>
          <w:i/>
          <w:color w:val="351C75"/>
          <w:sz w:val="24"/>
          <w:szCs w:val="24"/>
        </w:rPr>
        <w:br/>
      </w:r>
      <w:r w:rsidRPr="00425703">
        <w:rPr>
          <w:rFonts w:ascii="Times New Roman" w:hAnsi="Times New Roman" w:cs="Times New Roman"/>
          <w:i/>
          <w:sz w:val="24"/>
          <w:szCs w:val="24"/>
        </w:rPr>
        <w:t>-</w:t>
      </w:r>
      <w:r w:rsidRPr="00425703">
        <w:rPr>
          <w:rFonts w:ascii="Times New Roman" w:hAnsi="Times New Roman" w:cs="Times New Roman"/>
          <w:sz w:val="24"/>
          <w:szCs w:val="24"/>
        </w:rPr>
        <w:t xml:space="preserve">Comparar y analizar diferentes indicadores que inciden en la labor institucional, obteniendo datos acerca de los procesos y resultados de la dinámica escolar, o bien podrán </w:t>
      </w:r>
      <w:r w:rsidRPr="00425703">
        <w:rPr>
          <w:rFonts w:ascii="Times New Roman" w:hAnsi="Times New Roman" w:cs="Times New Roman"/>
          <w:sz w:val="24"/>
          <w:szCs w:val="24"/>
        </w:rPr>
        <w:lastRenderedPageBreak/>
        <w:t xml:space="preserve">focalizar su atención en el análisis y verificación de la documentación que obra en las instituciones educativas. En la elaboración del informe se deberán incluir sintéticamente, las distintas dimensiones: pedagógico – didáctica,  la administrativa,  la socio comunitaria y organizacional. </w:t>
      </w:r>
      <w:proofErr w:type="gramStart"/>
      <w:r w:rsidRPr="00425703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425703">
        <w:rPr>
          <w:rFonts w:ascii="Times New Roman" w:hAnsi="Times New Roman" w:cs="Times New Roman"/>
          <w:sz w:val="24"/>
          <w:szCs w:val="24"/>
        </w:rPr>
        <w:t xml:space="preserve"> las instituciones visitadas, para la posterior construcción del PES</w:t>
      </w:r>
      <w:r w:rsidRPr="004257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0F62" w:rsidRDefault="004E0F62" w:rsidP="004E0F62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4E0F62" w:rsidRPr="00F03A10" w:rsidRDefault="004E0F62" w:rsidP="004E0F62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b/>
          <w:sz w:val="24"/>
          <w:szCs w:val="24"/>
        </w:rPr>
        <w:t>Aspectos pedagógicos – didácticos:</w:t>
      </w:r>
      <w:r w:rsidRPr="00F03A10">
        <w:rPr>
          <w:rFonts w:ascii="Times New Roman" w:hAnsi="Times New Roman" w:cs="Times New Roman"/>
          <w:b/>
          <w:sz w:val="24"/>
          <w:szCs w:val="24"/>
        </w:rPr>
        <w:br/>
      </w:r>
      <w:r w:rsidRPr="00F03A10">
        <w:rPr>
          <w:rFonts w:ascii="Times New Roman" w:hAnsi="Times New Roman" w:cs="Times New Roman"/>
          <w:sz w:val="24"/>
          <w:szCs w:val="24"/>
        </w:rPr>
        <w:t>- Las estadísticas educativas: ingreso, permanencia, egreso, reingreso, espacios curriculares o áreas no promovidas o que presentan mayores dificultades.</w:t>
      </w:r>
      <w:r w:rsidRPr="00F03A10">
        <w:rPr>
          <w:rFonts w:ascii="Times New Roman" w:hAnsi="Times New Roman" w:cs="Times New Roman"/>
          <w:sz w:val="24"/>
          <w:szCs w:val="24"/>
        </w:rPr>
        <w:br/>
        <w:t>- El clima institucional: Convivencia; Acuerdos institucionales: participación de los diferentes actores, principales problemas, las relaciones interpersonales.</w:t>
      </w:r>
      <w:r w:rsidRPr="00F03A10">
        <w:rPr>
          <w:rFonts w:ascii="Times New Roman" w:hAnsi="Times New Roman" w:cs="Times New Roman"/>
          <w:sz w:val="24"/>
          <w:szCs w:val="24"/>
        </w:rPr>
        <w:br/>
        <w:t>- Los datos administrativos en función del Proyecto Educativo Institucional y el uso de la información para la mejora de la enseñanza y el aprendizaje.</w:t>
      </w:r>
      <w:r w:rsidRPr="00F03A10">
        <w:rPr>
          <w:rFonts w:ascii="Times New Roman" w:hAnsi="Times New Roman" w:cs="Times New Roman"/>
          <w:sz w:val="24"/>
          <w:szCs w:val="24"/>
        </w:rPr>
        <w:br/>
        <w:t xml:space="preserve">- El Proyecto Educativo Institucional y el Proyecto Curricular Institucional. </w:t>
      </w:r>
      <w:r w:rsidRPr="00F03A10">
        <w:rPr>
          <w:rFonts w:ascii="Times New Roman" w:hAnsi="Times New Roman" w:cs="Times New Roman"/>
          <w:sz w:val="24"/>
          <w:szCs w:val="24"/>
        </w:rPr>
        <w:br/>
        <w:t>-La formación profesional y actualización de los docentes como dato para fortalecer y proyectar acciones institucionales</w:t>
      </w:r>
      <w:r w:rsidRPr="00F03A10">
        <w:rPr>
          <w:rFonts w:ascii="Times New Roman" w:hAnsi="Times New Roman" w:cs="Times New Roman"/>
          <w:sz w:val="24"/>
          <w:szCs w:val="24"/>
        </w:rPr>
        <w:br/>
        <w:t>-Evaluación y Autoevaluación institucional.</w:t>
      </w:r>
      <w:r w:rsidRPr="00F03A10">
        <w:rPr>
          <w:rFonts w:ascii="Times New Roman" w:hAnsi="Times New Roman" w:cs="Times New Roman"/>
          <w:i/>
          <w:color w:val="351C75"/>
          <w:sz w:val="24"/>
          <w:szCs w:val="24"/>
        </w:rPr>
        <w:br/>
      </w:r>
      <w:r w:rsidRPr="00F03A10">
        <w:rPr>
          <w:rFonts w:ascii="Times New Roman" w:hAnsi="Times New Roman" w:cs="Times New Roman"/>
          <w:i/>
          <w:color w:val="351C75"/>
          <w:sz w:val="24"/>
          <w:szCs w:val="24"/>
        </w:rPr>
        <w:br/>
      </w:r>
      <w:r w:rsidRPr="00F03A10">
        <w:rPr>
          <w:rFonts w:ascii="Times New Roman" w:hAnsi="Times New Roman" w:cs="Times New Roman"/>
          <w:b/>
          <w:sz w:val="24"/>
          <w:szCs w:val="24"/>
        </w:rPr>
        <w:t xml:space="preserve">Aspectos administrativos: </w:t>
      </w:r>
      <w:r w:rsidRPr="00F03A10">
        <w:rPr>
          <w:rFonts w:ascii="Times New Roman" w:hAnsi="Times New Roman" w:cs="Times New Roman"/>
          <w:sz w:val="24"/>
          <w:szCs w:val="24"/>
        </w:rPr>
        <w:br/>
        <w:t>Los aspirantes focalizarán su atención en el análisis y verificación de la documentación que obra en las instituciones educativas:</w:t>
      </w:r>
      <w:r w:rsidRPr="00F03A10">
        <w:rPr>
          <w:rFonts w:ascii="Times New Roman" w:hAnsi="Times New Roman" w:cs="Times New Roman"/>
          <w:sz w:val="24"/>
          <w:szCs w:val="24"/>
        </w:rPr>
        <w:br/>
        <w:t>- Registro de calificaciones.</w:t>
      </w:r>
      <w:r w:rsidRPr="00F03A10">
        <w:rPr>
          <w:rFonts w:ascii="Times New Roman" w:hAnsi="Times New Roman" w:cs="Times New Roman"/>
          <w:sz w:val="24"/>
          <w:szCs w:val="24"/>
        </w:rPr>
        <w:br/>
        <w:t>- Registros de asistencia.</w:t>
      </w:r>
      <w:r w:rsidRPr="00F03A10">
        <w:rPr>
          <w:rFonts w:ascii="Times New Roman" w:hAnsi="Times New Roman" w:cs="Times New Roman"/>
          <w:sz w:val="24"/>
          <w:szCs w:val="24"/>
        </w:rPr>
        <w:br/>
        <w:t>- Sistema de Administración de la Gestión Educativa (SAGE).</w:t>
      </w:r>
      <w:r w:rsidRPr="00F03A10">
        <w:rPr>
          <w:rFonts w:ascii="Times New Roman" w:hAnsi="Times New Roman" w:cs="Times New Roman"/>
          <w:sz w:val="24"/>
          <w:szCs w:val="24"/>
        </w:rPr>
        <w:br/>
        <w:t>- Programas socioeducativos nacionales y provinciales.</w:t>
      </w:r>
      <w:r w:rsidRPr="00F03A10">
        <w:rPr>
          <w:rFonts w:ascii="Times New Roman" w:hAnsi="Times New Roman" w:cs="Times New Roman"/>
          <w:sz w:val="24"/>
          <w:szCs w:val="24"/>
        </w:rPr>
        <w:br/>
        <w:t>- Planilla de Organización Institucional (POI).</w:t>
      </w:r>
      <w:r w:rsidRPr="00F03A10">
        <w:rPr>
          <w:rFonts w:ascii="Times New Roman" w:hAnsi="Times New Roman" w:cs="Times New Roman"/>
          <w:sz w:val="24"/>
          <w:szCs w:val="24"/>
        </w:rPr>
        <w:br/>
        <w:t>- Estadística escolar.</w:t>
      </w:r>
      <w:r w:rsidRPr="00F03A10">
        <w:rPr>
          <w:rFonts w:ascii="Times New Roman" w:hAnsi="Times New Roman" w:cs="Times New Roman"/>
          <w:sz w:val="24"/>
          <w:szCs w:val="24"/>
        </w:rPr>
        <w:br/>
        <w:t>- Relevamiento escolar por niveles. Características y necesidades edilicias.</w:t>
      </w:r>
      <w:r w:rsidRPr="00F03A10">
        <w:rPr>
          <w:rFonts w:ascii="Times New Roman" w:hAnsi="Times New Roman" w:cs="Times New Roman"/>
          <w:sz w:val="24"/>
          <w:szCs w:val="24"/>
        </w:rPr>
        <w:br/>
        <w:t>- Libro Matriz.</w:t>
      </w:r>
      <w:r w:rsidRPr="00F03A10">
        <w:rPr>
          <w:rFonts w:ascii="Times New Roman" w:hAnsi="Times New Roman" w:cs="Times New Roman"/>
          <w:sz w:val="24"/>
          <w:szCs w:val="24"/>
        </w:rPr>
        <w:br/>
        <w:t>- Libro de Actas de reuniones: personal, supervisión, reservado, de mesas de exámenes, reuniones de padres, cooperadora.</w:t>
      </w:r>
    </w:p>
    <w:p w:rsidR="004E0F62" w:rsidRPr="00F03A10" w:rsidRDefault="004E0F62" w:rsidP="004E0F62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- Los recursos materiales, el equipamiento y la infraestructura: equipamiento informático, biblioteca escolar, talleres, laboratorio, etc. y su organización.</w:t>
      </w:r>
      <w:r w:rsidRPr="00F03A10">
        <w:rPr>
          <w:rFonts w:ascii="Times New Roman" w:hAnsi="Times New Roman" w:cs="Times New Roman"/>
          <w:sz w:val="24"/>
          <w:szCs w:val="24"/>
        </w:rPr>
        <w:br/>
        <w:t>-Protocolo Interinstitucional y Actuación en casos de Abuso Sexual Infantil en la Provincia de Entre Ríos.</w:t>
      </w:r>
      <w:r w:rsidRPr="00F03A10">
        <w:rPr>
          <w:rFonts w:ascii="Times New Roman" w:hAnsi="Times New Roman" w:cs="Times New Roman"/>
          <w:sz w:val="24"/>
          <w:szCs w:val="24"/>
        </w:rPr>
        <w:br/>
        <w:t>- Inventario. Patrimonio.</w:t>
      </w:r>
      <w:r w:rsidRPr="00F03A10">
        <w:rPr>
          <w:rFonts w:ascii="Times New Roman" w:hAnsi="Times New Roman" w:cs="Times New Roman"/>
          <w:sz w:val="24"/>
          <w:szCs w:val="24"/>
        </w:rPr>
        <w:br/>
        <w:t>- Libro de Firmas.</w:t>
      </w:r>
      <w:r w:rsidRPr="00F03A10">
        <w:rPr>
          <w:rFonts w:ascii="Times New Roman" w:hAnsi="Times New Roman" w:cs="Times New Roman"/>
          <w:sz w:val="24"/>
          <w:szCs w:val="24"/>
        </w:rPr>
        <w:br/>
        <w:t>- Cuaderno de comunicaciones.</w:t>
      </w:r>
      <w:r w:rsidRPr="00F03A10">
        <w:rPr>
          <w:rFonts w:ascii="Times New Roman" w:hAnsi="Times New Roman" w:cs="Times New Roman"/>
          <w:sz w:val="24"/>
          <w:szCs w:val="24"/>
        </w:rPr>
        <w:br/>
        <w:t>- Comedor escolar: Actas, inversiones realizadas, rendiciones.</w:t>
      </w:r>
      <w:r w:rsidRPr="00F03A10">
        <w:rPr>
          <w:rFonts w:ascii="Times New Roman" w:hAnsi="Times New Roman" w:cs="Times New Roman"/>
          <w:sz w:val="24"/>
          <w:szCs w:val="24"/>
        </w:rPr>
        <w:br/>
        <w:t>- Matrícula que se traslada diariamente en el Transportes escolar.</w:t>
      </w:r>
      <w:r w:rsidRPr="00F03A10">
        <w:rPr>
          <w:rFonts w:ascii="Times New Roman" w:hAnsi="Times New Roman" w:cs="Times New Roman"/>
          <w:sz w:val="24"/>
          <w:szCs w:val="24"/>
        </w:rPr>
        <w:br/>
        <w:t>- Planta orgánica funcional y Situación de revista de los docentes.</w:t>
      </w:r>
      <w:r w:rsidRPr="00F03A10">
        <w:rPr>
          <w:rFonts w:ascii="Times New Roman" w:hAnsi="Times New Roman" w:cs="Times New Roman"/>
          <w:sz w:val="24"/>
          <w:szCs w:val="24"/>
        </w:rPr>
        <w:br/>
        <w:t>-Seguimiento de expedientes.</w:t>
      </w:r>
      <w:r w:rsidRPr="00F03A10">
        <w:rPr>
          <w:rFonts w:ascii="Times New Roman" w:hAnsi="Times New Roman" w:cs="Times New Roman"/>
          <w:sz w:val="24"/>
          <w:szCs w:val="24"/>
        </w:rPr>
        <w:br/>
        <w:t>- Metodología de difusión y notificación de la normativa.</w:t>
      </w:r>
      <w:r w:rsidRPr="00F03A10">
        <w:rPr>
          <w:rFonts w:ascii="Times New Roman" w:hAnsi="Times New Roman" w:cs="Times New Roman"/>
          <w:sz w:val="24"/>
          <w:szCs w:val="24"/>
        </w:rPr>
        <w:br/>
        <w:t>-Archivo y resguardo de documentación.</w:t>
      </w:r>
      <w:r w:rsidRPr="00F03A10">
        <w:rPr>
          <w:rFonts w:ascii="Times New Roman" w:hAnsi="Times New Roman" w:cs="Times New Roman"/>
          <w:sz w:val="24"/>
          <w:szCs w:val="24"/>
        </w:rPr>
        <w:br/>
        <w:t>- Otros.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E0F62" w:rsidRDefault="004E0F62" w:rsidP="004E0F62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F62" w:rsidRDefault="004E0F62" w:rsidP="004E0F62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3A10">
        <w:rPr>
          <w:rFonts w:ascii="Times New Roman" w:hAnsi="Times New Roman" w:cs="Times New Roman"/>
          <w:b/>
          <w:sz w:val="24"/>
          <w:szCs w:val="24"/>
        </w:rPr>
        <w:lastRenderedPageBreak/>
        <w:t>Dimensión socio comunitaria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 xml:space="preserve">La relación de las escuelas con la comunidad: vinculación entre las escuelas de la zona y otras zonas y/o con otros niveles y/o con otras modalidades. 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La relación de las escuelas con otras instituciones de referencia en el territorio: instituciones de educación no formal, organizaciones gubernamentales y no gubernamentales, cooperadoras, centros de salud, etc.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La relación de las escuelas con las familias y referentes barriales.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 xml:space="preserve">- Los contextos sociales y culturales y su interrelación: análisis de las problemáticas sociales de la población que atiende la escuela. 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E0F62" w:rsidRPr="00F03A10" w:rsidRDefault="004E0F62" w:rsidP="004E0F62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F03A10">
        <w:rPr>
          <w:rFonts w:ascii="Times New Roman" w:hAnsi="Times New Roman" w:cs="Times New Roman"/>
          <w:b/>
          <w:sz w:val="24"/>
          <w:szCs w:val="24"/>
        </w:rPr>
        <w:t>Dimensión organizacional</w:t>
      </w:r>
    </w:p>
    <w:p w:rsidR="004E0F62" w:rsidRPr="00F03A10" w:rsidRDefault="004E0F62" w:rsidP="004E0F62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- La organización y gestión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A10">
        <w:rPr>
          <w:rFonts w:ascii="Times New Roman" w:hAnsi="Times New Roman" w:cs="Times New Roman"/>
          <w:sz w:val="24"/>
          <w:szCs w:val="24"/>
        </w:rPr>
        <w:t>escolar: Estilos de gestión, toma de decisiones, órganos de participación con que cuenta la escuela y su funcionamiento, roles y funciones de los diferentes actores, definición y distribución de las responsabilidades.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- Organización de los tiempos escolares y agrupamientos.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- Circulación de la información: estilos de comunicación e instrumentos que se utilizan. Circulares, notas, cuadernos de comunicación, etc.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- Edificios compartidos: acuerdos de convivencia y uso de los recursos.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Si bien es importante la observación y análisis de toda la documentación enunciada, no es exigible verificarla en su totalidad. El enunciado precedente es solo una orientación.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E0F62" w:rsidRPr="00985CD8" w:rsidRDefault="004E0F62" w:rsidP="004E0F62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CD8">
        <w:rPr>
          <w:rFonts w:ascii="Times New Roman" w:hAnsi="Times New Roman" w:cs="Times New Roman"/>
          <w:b/>
          <w:sz w:val="24"/>
          <w:szCs w:val="24"/>
        </w:rPr>
        <w:t>Pautas formales de escritura y extensión: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 xml:space="preserve">Extensión máxima del informe: hasta 8 páginas. </w:t>
      </w: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 xml:space="preserve">Formato de presentación: Letra Arial, tamaño 11, interlineado 1,5. </w:t>
      </w:r>
    </w:p>
    <w:p w:rsidR="004E0F62" w:rsidRPr="00F03A10" w:rsidRDefault="004E0F62" w:rsidP="004E0F62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F62" w:rsidRPr="00F03A10" w:rsidRDefault="004E0F62" w:rsidP="004E0F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02417" w:rsidRDefault="00902417"/>
    <w:sectPr w:rsidR="009024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55FF9"/>
    <w:multiLevelType w:val="hybridMultilevel"/>
    <w:tmpl w:val="01241E4C"/>
    <w:lvl w:ilvl="0" w:tplc="10B8D8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62"/>
    <w:rsid w:val="004E0F62"/>
    <w:rsid w:val="0090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E0F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E0F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1486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Grace</cp:lastModifiedBy>
  <cp:revision>1</cp:revision>
  <dcterms:created xsi:type="dcterms:W3CDTF">2018-10-11T13:56:00Z</dcterms:created>
  <dcterms:modified xsi:type="dcterms:W3CDTF">2018-10-11T14:06:00Z</dcterms:modified>
</cp:coreProperties>
</file>