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4B" w:rsidRPr="00DA6E27" w:rsidRDefault="0073204B" w:rsidP="0073204B">
      <w:pPr>
        <w:pBdr>
          <w:between w:val="nil"/>
        </w:pBdr>
        <w:spacing w:after="0" w:line="240" w:lineRule="auto"/>
        <w:jc w:val="center"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noProof/>
          <w:lang w:val="es-AR" w:eastAsia="es-AR"/>
        </w:rPr>
        <w:drawing>
          <wp:inline distT="0" distB="0" distL="0" distR="0" wp14:anchorId="64CE07DF" wp14:editId="22B25635">
            <wp:extent cx="3788410" cy="907084"/>
            <wp:effectExtent l="0" t="0" r="254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428" t="28174" r="30097" b="55450"/>
                    <a:stretch/>
                  </pic:blipFill>
                  <pic:spPr bwMode="auto">
                    <a:xfrm>
                      <a:off x="0" y="0"/>
                      <a:ext cx="3804165" cy="910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04B" w:rsidRDefault="0073204B" w:rsidP="0073204B"/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El año 2011 fue declarado el Año Internacional de la Química y uno de los eslóganes que se usó fue: “Química – nuestra vida, nuestr</w:t>
      </w:r>
      <w:r>
        <w:rPr>
          <w:rFonts w:ascii="Arial" w:hAnsi="Arial" w:cs="Arial"/>
          <w:sz w:val="24"/>
        </w:rPr>
        <w:t>o futuro” En base a lo visto, ¿C</w:t>
      </w:r>
      <w:r w:rsidRPr="001642B5">
        <w:rPr>
          <w:rFonts w:ascii="Arial" w:hAnsi="Arial" w:cs="Arial"/>
          <w:sz w:val="24"/>
        </w:rPr>
        <w:t>rees que es acertada esta frase? ¿Por qué?</w:t>
      </w:r>
    </w:p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Averigua cuál es el solvente y cuál o cuáles los solutos en las siguientes soluciones: vino, vinagre, agua tónica, soda, plata 900.</w:t>
      </w:r>
    </w:p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Completar el siguiente cuadro. Para ello utiliza la tabla periódica que se encuentra al final de esta clase.</w:t>
      </w:r>
    </w:p>
    <w:tbl>
      <w:tblPr>
        <w:tblW w:w="0" w:type="auto"/>
        <w:jc w:val="center"/>
        <w:tblBorders>
          <w:top w:val="single" w:sz="8" w:space="0" w:color="54AF33"/>
          <w:left w:val="single" w:sz="8" w:space="0" w:color="54AF33"/>
          <w:bottom w:val="single" w:sz="8" w:space="0" w:color="54AF33"/>
          <w:right w:val="single" w:sz="8" w:space="0" w:color="54AF33"/>
          <w:insideH w:val="single" w:sz="8" w:space="0" w:color="54AF33"/>
          <w:insideV w:val="single" w:sz="8" w:space="0" w:color="54AF33"/>
        </w:tblBorders>
        <w:tblLook w:val="04A0" w:firstRow="1" w:lastRow="0" w:firstColumn="1" w:lastColumn="0" w:noHBand="0" w:noVBand="1"/>
      </w:tblPr>
      <w:tblGrid>
        <w:gridCol w:w="1434"/>
        <w:gridCol w:w="1410"/>
        <w:gridCol w:w="1410"/>
        <w:gridCol w:w="1410"/>
        <w:gridCol w:w="1410"/>
        <w:gridCol w:w="1410"/>
      </w:tblGrid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Elemento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Z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A</w:t>
            </w: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P+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N°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e-</w:t>
            </w:r>
          </w:p>
        </w:tc>
      </w:tr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Sodio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11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22</w:t>
            </w: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Potasio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38</w:t>
            </w: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19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Cloro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17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20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Calcio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20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20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204B" w:rsidRPr="002A5F55" w:rsidTr="00EF429B">
        <w:trPr>
          <w:trHeight w:val="334"/>
          <w:jc w:val="center"/>
        </w:trPr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Cromo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5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25</w:t>
            </w:r>
          </w:p>
        </w:tc>
        <w:tc>
          <w:tcPr>
            <w:tcW w:w="1446" w:type="dxa"/>
            <w:vAlign w:val="center"/>
          </w:tcPr>
          <w:p w:rsidR="0073204B" w:rsidRPr="002A5F55" w:rsidRDefault="0073204B" w:rsidP="00EF42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A5F55">
              <w:rPr>
                <w:rFonts w:ascii="Arial" w:hAnsi="Arial" w:cs="Arial"/>
              </w:rPr>
              <w:t>24</w:t>
            </w:r>
          </w:p>
        </w:tc>
      </w:tr>
    </w:tbl>
    <w:p w:rsidR="0073204B" w:rsidRDefault="0073204B" w:rsidP="0073204B">
      <w:pPr>
        <w:pStyle w:val="Prrafodelista"/>
        <w:spacing w:after="0" w:line="360" w:lineRule="auto"/>
        <w:jc w:val="both"/>
        <w:rPr>
          <w:rFonts w:ascii="Arial" w:hAnsi="Arial" w:cs="Arial"/>
        </w:rPr>
      </w:pPr>
    </w:p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Usa la tabla periódica y calcula la masa de las siguientes moléculas</w:t>
      </w:r>
      <w:r>
        <w:rPr>
          <w:rFonts w:ascii="Arial" w:hAnsi="Arial" w:cs="Arial"/>
          <w:sz w:val="24"/>
        </w:rPr>
        <w:t>:</w:t>
      </w:r>
      <w:r w:rsidRPr="001642B5">
        <w:rPr>
          <w:rFonts w:ascii="Arial" w:hAnsi="Arial" w:cs="Arial"/>
          <w:sz w:val="24"/>
        </w:rPr>
        <w:t xml:space="preserve"> CO</w:t>
      </w:r>
      <w:r w:rsidRPr="001642B5">
        <w:rPr>
          <w:rFonts w:ascii="Arial" w:hAnsi="Arial" w:cs="Arial"/>
          <w:sz w:val="24"/>
          <w:vertAlign w:val="subscript"/>
        </w:rPr>
        <w:t>2</w:t>
      </w:r>
      <w:r w:rsidRPr="001642B5">
        <w:rPr>
          <w:rFonts w:ascii="Arial" w:hAnsi="Arial" w:cs="Arial"/>
          <w:sz w:val="24"/>
        </w:rPr>
        <w:t>, H</w:t>
      </w:r>
      <w:r w:rsidRPr="001642B5">
        <w:rPr>
          <w:rFonts w:ascii="Arial" w:hAnsi="Arial" w:cs="Arial"/>
          <w:sz w:val="24"/>
          <w:vertAlign w:val="subscript"/>
        </w:rPr>
        <w:t>2</w:t>
      </w:r>
      <w:r w:rsidRPr="001642B5">
        <w:rPr>
          <w:rFonts w:ascii="Arial" w:hAnsi="Arial" w:cs="Arial"/>
          <w:sz w:val="24"/>
        </w:rPr>
        <w:t>O y NH</w:t>
      </w:r>
      <w:r w:rsidRPr="001642B5">
        <w:rPr>
          <w:rFonts w:ascii="Arial" w:hAnsi="Arial" w:cs="Arial"/>
          <w:sz w:val="24"/>
          <w:vertAlign w:val="subscript"/>
        </w:rPr>
        <w:t>3</w:t>
      </w:r>
      <w:r w:rsidRPr="001642B5">
        <w:rPr>
          <w:rFonts w:ascii="Arial" w:hAnsi="Arial" w:cs="Arial"/>
          <w:sz w:val="24"/>
        </w:rPr>
        <w:t xml:space="preserve">. Ten en cuenta que el subíndice indica el número de átomos del elemento bajo el que se encuentra. </w:t>
      </w:r>
    </w:p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Utilizando también la tabla periódica ubica a qué grupo y período pertenecen los siguientes elementos: S, O, Li, Mg, Cu y He. Una vez ubicados clasifícalos en metales, no metales y metaloides.</w:t>
      </w:r>
    </w:p>
    <w:p w:rsidR="0073204B" w:rsidRPr="001642B5" w:rsidRDefault="0073204B" w:rsidP="0073204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Una cerveza fuerte señala en la etiqueta “concentración alcohólica: 6 % en volumen”.</w:t>
      </w:r>
    </w:p>
    <w:p w:rsidR="0073204B" w:rsidRPr="001642B5" w:rsidRDefault="0073204B" w:rsidP="0073204B">
      <w:pPr>
        <w:pStyle w:val="Prrafodelista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¿Qué significa ese dato?</w:t>
      </w:r>
    </w:p>
    <w:p w:rsidR="0073204B" w:rsidRPr="001642B5" w:rsidRDefault="0073204B" w:rsidP="0073204B">
      <w:pPr>
        <w:pStyle w:val="Prrafodelista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1642B5">
        <w:rPr>
          <w:rFonts w:ascii="Arial" w:hAnsi="Arial" w:cs="Arial"/>
          <w:sz w:val="24"/>
        </w:rPr>
        <w:t>Si te bebes el contenido de una botella de esta cerveza, es decir 750mL ¿qué cantidad de alcohol has ingerido?</w:t>
      </w:r>
    </w:p>
    <w:p w:rsidR="0085359C" w:rsidRDefault="0085359C"/>
    <w:sectPr w:rsidR="008535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61B" w:rsidRDefault="00A1161B" w:rsidP="0073204B">
      <w:pPr>
        <w:spacing w:after="0" w:line="240" w:lineRule="auto"/>
      </w:pPr>
      <w:r>
        <w:separator/>
      </w:r>
    </w:p>
  </w:endnote>
  <w:endnote w:type="continuationSeparator" w:id="0">
    <w:p w:rsidR="00A1161B" w:rsidRDefault="00A1161B" w:rsidP="0073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61B" w:rsidRDefault="00A1161B" w:rsidP="0073204B">
      <w:pPr>
        <w:spacing w:after="0" w:line="240" w:lineRule="auto"/>
      </w:pPr>
      <w:r>
        <w:separator/>
      </w:r>
    </w:p>
  </w:footnote>
  <w:footnote w:type="continuationSeparator" w:id="0">
    <w:p w:rsidR="00A1161B" w:rsidRDefault="00A1161B" w:rsidP="00732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4B" w:rsidRDefault="0073204B">
    <w:pPr>
      <w:pStyle w:val="Encabezado"/>
    </w:pPr>
    <w:r>
      <w:rPr>
        <w:noProof/>
        <w:lang w:val="es-AR" w:eastAsia="es-AR"/>
      </w:rPr>
      <w:pict w14:anchorId="44B2BE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42580" o:spid="_x0000_s2049" type="#_x0000_t75" style="position:absolute;margin-left:-18.2pt;margin-top:279.05pt;width:438pt;height:176.6pt;z-index:-251658240;mso-position-horizontal-relative:margin;mso-position-vertical-relative:margin" o:allowincell="f">
          <v:imagedata r:id="rId1" o:title="1111" gain="19661f" blacklevel="22938f"/>
          <w10:wrap anchorx="margin" anchory="margin"/>
        </v:shape>
      </w:pict>
    </w:r>
    <w:r>
      <w:rPr>
        <w:noProof/>
        <w:lang w:val="es-AR" w:eastAsia="es-AR"/>
      </w:rPr>
      <w:drawing>
        <wp:inline distT="0" distB="0" distL="0" distR="0" wp14:anchorId="78C02711" wp14:editId="7EA7B0F8">
          <wp:extent cx="5400040" cy="421023"/>
          <wp:effectExtent l="0" t="0" r="0" b="0"/>
          <wp:docPr id="2055" name="Imagen 2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26646" t="27522" r="21588" b="65285"/>
                  <a:stretch/>
                </pic:blipFill>
                <pic:spPr bwMode="auto">
                  <a:xfrm>
                    <a:off x="0" y="0"/>
                    <a:ext cx="5400040" cy="4210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4AC0"/>
    <w:multiLevelType w:val="hybridMultilevel"/>
    <w:tmpl w:val="BBBCA314"/>
    <w:lvl w:ilvl="0" w:tplc="BA1A26F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4B"/>
    <w:rsid w:val="0073204B"/>
    <w:rsid w:val="0085359C"/>
    <w:rsid w:val="00A1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24BF95-9F6F-49D9-9461-6BEF5D02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4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204B"/>
    <w:pPr>
      <w:spacing w:after="200" w:line="276" w:lineRule="auto"/>
      <w:ind w:left="720"/>
      <w:contextualSpacing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7320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04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320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04B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2023-08-05T00:27:00Z</dcterms:created>
  <dcterms:modified xsi:type="dcterms:W3CDTF">2023-08-05T00:30:00Z</dcterms:modified>
</cp:coreProperties>
</file>