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E8C" w:rsidRPr="00674E8C" w:rsidRDefault="00674E8C" w:rsidP="00674E8C">
      <w:pPr>
        <w:spacing w:after="16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674E8C">
        <w:rPr>
          <w:rFonts w:ascii="Calibri" w:eastAsia="Times New Roman" w:hAnsi="Calibri" w:cs="Calibri"/>
          <w:noProof/>
          <w:color w:val="000000"/>
          <w:lang w:eastAsia="es-AR"/>
        </w:rPr>
        <w:drawing>
          <wp:inline distT="0" distB="0" distL="0" distR="0" wp14:anchorId="30DD83AE" wp14:editId="3D118446">
            <wp:extent cx="5608320" cy="944880"/>
            <wp:effectExtent l="0" t="0" r="0" b="0"/>
            <wp:docPr id="1" name="Imagen 1" descr="https://lh3.googleusercontent.com/nkY5G6vwu0MeNC7S1IVbVuCjH_Oy8ADbZMoJ3lxuWdBHZbWaSyqXmwh2luKYvC9bK8iZ41BzKISg8lSDMHGavlBUTB4BGGoq3Affi2QaW7U3XH_5th37sZgs9qn2IGUUbrmOxe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3.googleusercontent.com/nkY5G6vwu0MeNC7S1IVbVuCjH_Oy8ADbZMoJ3lxuWdBHZbWaSyqXmwh2luKYvC9bK8iZ41BzKISg8lSDMHGavlBUTB4BGGoq3Affi2QaW7U3XH_5th37sZgs9qn2IGUUbrmOxecZ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320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4E8C" w:rsidRPr="00674E8C" w:rsidRDefault="00674E8C" w:rsidP="00674E8C">
      <w:pPr>
        <w:spacing w:after="16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674E8C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Para cerrar esta clase en la que hablamos de los cambios que sufrieron las organizaciones y las maneras de pensarlas a lo largo del tiempo, los cambios que se necesitan de las personas que las integran y las nuevas exigencias de la sociedad a las empresas, propongo las siguientes actividades de integración:</w:t>
      </w:r>
    </w:p>
    <w:p w:rsidR="00674E8C" w:rsidRPr="00674E8C" w:rsidRDefault="00674E8C" w:rsidP="00674E8C">
      <w:pPr>
        <w:spacing w:after="16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674E8C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A)</w:t>
      </w:r>
      <w:r w:rsidRPr="00674E8C">
        <w:rPr>
          <w:rFonts w:ascii="Arial" w:eastAsia="Times New Roman" w:hAnsi="Arial" w:cs="Arial"/>
          <w:color w:val="000000"/>
          <w:sz w:val="24"/>
          <w:szCs w:val="24"/>
          <w:lang w:eastAsia="es-AR"/>
        </w:rPr>
        <w:tab/>
        <w:t xml:space="preserve">Leer el texto que está a continuación: </w:t>
      </w:r>
    </w:p>
    <w:p w:rsidR="00674E8C" w:rsidRPr="00674E8C" w:rsidRDefault="00674E8C" w:rsidP="00674E8C">
      <w:pPr>
        <w:spacing w:after="16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674E8C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“Trabajo medio tiempo en un consultorio donde hay varios médicos, soy secretaria de todos. A veces uno llega y pide que le informe su agenda del día, y otro (al mismo tiempo), que le diga qué obras sociales pagaron ya. A la tarde trabaja otra chica porque yo estudio, pero me la complica más. Nunca guarda la </w:t>
      </w:r>
      <w:proofErr w:type="spellStart"/>
      <w:r w:rsidRPr="00674E8C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abrochadora</w:t>
      </w:r>
      <w:proofErr w:type="spellEnd"/>
      <w:r w:rsidRPr="00674E8C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en el mismo lugar.”   </w:t>
      </w:r>
    </w:p>
    <w:p w:rsidR="00674E8C" w:rsidRDefault="00674E8C" w:rsidP="00674E8C">
      <w:pPr>
        <w:spacing w:after="160" w:line="36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674E8C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1-Identificar de la lectura realizada, los principios administrativos enunciados por Fayol que no se cumplen. Mencionarlos (hacer una lista), y decir por qué no se cumplen. </w:t>
      </w:r>
    </w:p>
    <w:p w:rsidR="00B25515" w:rsidRDefault="00B25515" w:rsidP="00B25515">
      <w:pPr>
        <w:spacing w:line="360" w:lineRule="auto"/>
        <w:ind w:firstLine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B)   A partir de los datos brindados en el programa </w:t>
      </w:r>
      <w:r w:rsidRPr="00E3045A">
        <w:rPr>
          <w:rFonts w:ascii="Arial" w:hAnsi="Arial" w:cs="Arial"/>
          <w:sz w:val="24"/>
          <w:szCs w:val="24"/>
        </w:rPr>
        <w:t>de televisión “40 Minutos de RSE”</w:t>
      </w:r>
      <w:r w:rsidRPr="000E5DFB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sobre el “Pacto Global”, y, lo que puedas leer sobre el mismo buceando en la web (mínimo 3 sitios), realiza un breve informe de no más de dos páginas, que mínimamente contenga: </w:t>
      </w:r>
    </w:p>
    <w:p w:rsidR="00B25515" w:rsidRDefault="00B25515" w:rsidP="00B25515">
      <w:pPr>
        <w:pStyle w:val="Prrafodelista"/>
        <w:numPr>
          <w:ilvl w:val="0"/>
          <w:numId w:val="2"/>
        </w:numPr>
        <w:spacing w:line="360" w:lineRule="auto"/>
        <w:ind w:left="567" w:hanging="283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Una descripción de</w:t>
      </w:r>
      <w:r w:rsidRPr="00784746">
        <w:rPr>
          <w:rFonts w:ascii="Arial" w:hAnsi="Arial" w:cs="Arial"/>
          <w:color w:val="000000" w:themeColor="text1"/>
          <w:sz w:val="24"/>
          <w:szCs w:val="24"/>
        </w:rPr>
        <w:t xml:space="preserve"> la iniciativa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(en qué consiste, cuando comenzó, por qué).</w:t>
      </w:r>
    </w:p>
    <w:p w:rsidR="00B25515" w:rsidRPr="0083079D" w:rsidRDefault="00B25515" w:rsidP="00B25515">
      <w:pPr>
        <w:pStyle w:val="Prrafodelista"/>
        <w:numPr>
          <w:ilvl w:val="0"/>
          <w:numId w:val="2"/>
        </w:numPr>
        <w:spacing w:line="360" w:lineRule="auto"/>
        <w:ind w:left="567" w:hanging="283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Un listado de los principios acordados incluidos en él,</w:t>
      </w:r>
      <w:r w:rsidRPr="0083079D">
        <w:rPr>
          <w:rFonts w:ascii="Arial" w:hAnsi="Arial" w:cs="Arial"/>
          <w:color w:val="000000" w:themeColor="text1"/>
          <w:sz w:val="24"/>
          <w:szCs w:val="24"/>
        </w:rPr>
        <w:t xml:space="preserve"> y </w:t>
      </w:r>
      <w:r>
        <w:rPr>
          <w:rFonts w:ascii="Arial" w:hAnsi="Arial" w:cs="Arial"/>
          <w:color w:val="000000" w:themeColor="text1"/>
          <w:sz w:val="24"/>
          <w:szCs w:val="24"/>
        </w:rPr>
        <w:t>qué compro-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misos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implican para las empresas.</w:t>
      </w:r>
    </w:p>
    <w:p w:rsidR="00B25515" w:rsidRDefault="00B25515" w:rsidP="00B25515">
      <w:pPr>
        <w:pStyle w:val="Prrafodelista"/>
        <w:numPr>
          <w:ilvl w:val="0"/>
          <w:numId w:val="2"/>
        </w:numPr>
        <w:spacing w:line="360" w:lineRule="auto"/>
        <w:ind w:left="567" w:hanging="283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Ejemplos (tres) de empresas entrerrianas que hayan firmado el pacto.</w:t>
      </w:r>
    </w:p>
    <w:p w:rsidR="00B25515" w:rsidRDefault="00B25515" w:rsidP="00B25515">
      <w:pPr>
        <w:pStyle w:val="Prrafodelista"/>
        <w:numPr>
          <w:ilvl w:val="0"/>
          <w:numId w:val="2"/>
        </w:numPr>
        <w:spacing w:line="360" w:lineRule="auto"/>
        <w:ind w:left="567" w:hanging="283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Link de las páginas consultadas.</w:t>
      </w:r>
    </w:p>
    <w:p w:rsidR="00B25515" w:rsidRPr="00674E8C" w:rsidRDefault="00B25515" w:rsidP="00674E8C">
      <w:pPr>
        <w:spacing w:after="16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674E8C" w:rsidRPr="00B25515" w:rsidRDefault="00674E8C" w:rsidP="00B25515">
      <w:pPr>
        <w:spacing w:after="16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674E8C" w:rsidRPr="00674E8C" w:rsidRDefault="00674E8C" w:rsidP="00674E8C">
      <w:pPr>
        <w:spacing w:after="16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674E8C">
        <w:rPr>
          <w:rFonts w:ascii="Arial" w:eastAsia="Times New Roman" w:hAnsi="Arial" w:cs="Arial"/>
          <w:color w:val="000000"/>
          <w:sz w:val="24"/>
          <w:szCs w:val="24"/>
          <w:lang w:eastAsia="es-AR"/>
        </w:rPr>
        <w:lastRenderedPageBreak/>
        <w:t xml:space="preserve">Te dejo el link donde </w:t>
      </w:r>
      <w:proofErr w:type="spellStart"/>
      <w:r w:rsidRPr="00674E8C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podés</w:t>
      </w:r>
      <w:proofErr w:type="spellEnd"/>
      <w:r w:rsidRPr="00674E8C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ver el programa (la información necesaria para resolver esta actividad se encuentra en los primeros seis minutos de video, no es necesario que lo veas completo a menos que tengas ganas porque es muy interesante):  </w:t>
      </w:r>
      <w:hyperlink r:id="rId9" w:history="1">
        <w:r w:rsidRPr="00674E8C">
          <w:rPr>
            <w:rFonts w:ascii="Arial" w:eastAsia="Times New Roman" w:hAnsi="Arial" w:cs="Arial"/>
            <w:color w:val="0563C1"/>
            <w:sz w:val="24"/>
            <w:szCs w:val="24"/>
            <w:u w:val="single"/>
            <w:lang w:eastAsia="es-AR"/>
          </w:rPr>
          <w:t>https://youtu.be/TdNDOVT3AnU</w:t>
        </w:r>
      </w:hyperlink>
    </w:p>
    <w:p w:rsidR="00B25515" w:rsidRDefault="00B25515" w:rsidP="00B25515">
      <w:pPr>
        <w:spacing w:line="360" w:lineRule="auto"/>
        <w:ind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C) En la biblioteca de Administración, en la pestaña de la Clase N° 2 vas a encontrar dos documentos relativos a las habilidades blandas. Uno desarrollado por el gobierno argentino y otro por el gobierno peruano. ¡No te asustes! Parece mucho pero no lo es y son </w:t>
      </w:r>
      <w:proofErr w:type="gramStart"/>
      <w:r>
        <w:rPr>
          <w:rFonts w:ascii="Arial" w:hAnsi="Arial" w:cs="Arial"/>
          <w:sz w:val="24"/>
          <w:szCs w:val="24"/>
        </w:rPr>
        <w:t>fácil</w:t>
      </w:r>
      <w:proofErr w:type="gramEnd"/>
      <w:r>
        <w:rPr>
          <w:rFonts w:ascii="Arial" w:hAnsi="Arial" w:cs="Arial"/>
          <w:sz w:val="24"/>
          <w:szCs w:val="24"/>
        </w:rPr>
        <w:t xml:space="preserve"> de leer. De a pares, trabajando en equipo con un compañero de cursada, deben responder en un texto de no más de 20 renglones:</w:t>
      </w:r>
    </w:p>
    <w:p w:rsidR="00B25515" w:rsidRDefault="00B25515" w:rsidP="00B25515">
      <w:pPr>
        <w:spacing w:line="360" w:lineRule="auto"/>
        <w:ind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1-¿Por qué son tan importantes las habilidades blandas?</w:t>
      </w:r>
    </w:p>
    <w:p w:rsidR="00B25515" w:rsidRDefault="00B25515" w:rsidP="00B25515">
      <w:pPr>
        <w:spacing w:line="360" w:lineRule="auto"/>
        <w:ind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2-¿Por qué los gobiernos están pendientes y hablando de este tema? </w:t>
      </w:r>
    </w:p>
    <w:p w:rsidR="00B25515" w:rsidRDefault="00B25515" w:rsidP="00B25515">
      <w:pPr>
        <w:spacing w:line="360" w:lineRule="auto"/>
        <w:ind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texto producido lo compartimos en el foro “</w:t>
      </w:r>
      <w:proofErr w:type="spellStart"/>
      <w:r>
        <w:rPr>
          <w:rFonts w:ascii="Arial" w:hAnsi="Arial" w:cs="Arial"/>
          <w:sz w:val="24"/>
          <w:szCs w:val="24"/>
        </w:rPr>
        <w:t>Soft</w:t>
      </w:r>
      <w:proofErr w:type="spellEnd"/>
      <w:r>
        <w:rPr>
          <w:rFonts w:ascii="Arial" w:hAnsi="Arial" w:cs="Arial"/>
          <w:sz w:val="24"/>
          <w:szCs w:val="24"/>
        </w:rPr>
        <w:t xml:space="preserve"> versus </w:t>
      </w:r>
      <w:proofErr w:type="spellStart"/>
      <w:r>
        <w:rPr>
          <w:rFonts w:ascii="Arial" w:hAnsi="Arial" w:cs="Arial"/>
          <w:sz w:val="24"/>
          <w:szCs w:val="24"/>
        </w:rPr>
        <w:t>Hard</w:t>
      </w:r>
      <w:proofErr w:type="spellEnd"/>
      <w:r>
        <w:rPr>
          <w:rFonts w:ascii="Arial" w:hAnsi="Arial" w:cs="Arial"/>
          <w:sz w:val="24"/>
          <w:szCs w:val="24"/>
        </w:rPr>
        <w:t>”</w:t>
      </w:r>
    </w:p>
    <w:p w:rsidR="0065258A" w:rsidRDefault="0065258A"/>
    <w:sectPr w:rsidR="0065258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5E3" w:rsidRDefault="007735E3" w:rsidP="007735E3">
      <w:pPr>
        <w:spacing w:after="0" w:line="240" w:lineRule="auto"/>
      </w:pPr>
      <w:r>
        <w:separator/>
      </w:r>
    </w:p>
  </w:endnote>
  <w:endnote w:type="continuationSeparator" w:id="0">
    <w:p w:rsidR="007735E3" w:rsidRDefault="007735E3" w:rsidP="00773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5E3" w:rsidRDefault="007735E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5E3" w:rsidRDefault="007735E3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5E3" w:rsidRDefault="007735E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5E3" w:rsidRDefault="007735E3" w:rsidP="007735E3">
      <w:pPr>
        <w:spacing w:after="0" w:line="240" w:lineRule="auto"/>
      </w:pPr>
      <w:r>
        <w:separator/>
      </w:r>
    </w:p>
  </w:footnote>
  <w:footnote w:type="continuationSeparator" w:id="0">
    <w:p w:rsidR="007735E3" w:rsidRDefault="007735E3" w:rsidP="007735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5E3" w:rsidRDefault="007735E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5E3" w:rsidRDefault="007735E3">
    <w:pPr>
      <w:pStyle w:val="Encabezado"/>
    </w:pPr>
    <w:bookmarkStart w:id="0" w:name="_GoBack"/>
    <w:r w:rsidRPr="00F90CF1">
      <w:rPr>
        <w:rFonts w:ascii="Calibri" w:eastAsia="Calibri" w:hAnsi="Calibri" w:cs="Times New Roman"/>
        <w:noProof/>
        <w:lang w:eastAsia="es-AR"/>
      </w:rPr>
      <w:drawing>
        <wp:inline distT="0" distB="0" distL="0" distR="0" wp14:anchorId="37766AC6" wp14:editId="54EB079E">
          <wp:extent cx="6153150" cy="405884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26646" t="27470" r="20400" b="65285"/>
                  <a:stretch/>
                </pic:blipFill>
                <pic:spPr bwMode="auto">
                  <a:xfrm>
                    <a:off x="0" y="0"/>
                    <a:ext cx="6155239" cy="4060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5E3" w:rsidRDefault="007735E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3029C"/>
    <w:multiLevelType w:val="hybridMultilevel"/>
    <w:tmpl w:val="1B828BC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E944A3"/>
    <w:multiLevelType w:val="multilevel"/>
    <w:tmpl w:val="E854A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E8C"/>
    <w:rsid w:val="0065258A"/>
    <w:rsid w:val="00674E8C"/>
    <w:rsid w:val="007735E3"/>
    <w:rsid w:val="00B25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74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4E8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25515"/>
    <w:pPr>
      <w:spacing w:after="160" w:line="259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735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35E3"/>
  </w:style>
  <w:style w:type="paragraph" w:styleId="Piedepgina">
    <w:name w:val="footer"/>
    <w:basedOn w:val="Normal"/>
    <w:link w:val="PiedepginaCar"/>
    <w:uiPriority w:val="99"/>
    <w:unhideWhenUsed/>
    <w:rsid w:val="007735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35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74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4E8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25515"/>
    <w:pPr>
      <w:spacing w:after="160" w:line="259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735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35E3"/>
  </w:style>
  <w:style w:type="paragraph" w:styleId="Piedepgina">
    <w:name w:val="footer"/>
    <w:basedOn w:val="Normal"/>
    <w:link w:val="PiedepginaCar"/>
    <w:uiPriority w:val="99"/>
    <w:unhideWhenUsed/>
    <w:rsid w:val="007735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35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1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youtu.be/TdNDOVT3AnU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356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3</cp:revision>
  <dcterms:created xsi:type="dcterms:W3CDTF">2018-12-07T16:29:00Z</dcterms:created>
  <dcterms:modified xsi:type="dcterms:W3CDTF">2019-02-25T00:55:00Z</dcterms:modified>
</cp:coreProperties>
</file>